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B30BB7A" w14:textId="77777777" w:rsidR="009F155B" w:rsidRPr="00441687" w:rsidRDefault="00CC644C" w:rsidP="009F155B">
      <w:pPr>
        <w:jc w:val="center"/>
        <w:rPr>
          <w:rFonts w:ascii="Verdana" w:hAnsi="Verdana"/>
          <w:b/>
        </w:rPr>
      </w:pPr>
      <w:bookmarkStart w:id="0" w:name="_Hlk42249184"/>
      <w:bookmarkStart w:id="1" w:name="_Hlk50724384"/>
      <w:r w:rsidRPr="00441687">
        <w:rPr>
          <w:rFonts w:ascii="Verdana" w:hAnsi="Verdana"/>
          <w:b/>
        </w:rPr>
        <w:t>State Plan for Independent Living Committee</w:t>
      </w:r>
      <w:r w:rsidR="009F155B" w:rsidRPr="00441687">
        <w:rPr>
          <w:rFonts w:ascii="Verdana" w:hAnsi="Verdana"/>
          <w:b/>
        </w:rPr>
        <w:t xml:space="preserve"> Meeting</w:t>
      </w:r>
    </w:p>
    <w:p w14:paraId="27950D6A" w14:textId="196CE9AA" w:rsidR="000147E8" w:rsidRDefault="00E50AA0" w:rsidP="009F155B">
      <w:pPr>
        <w:jc w:val="center"/>
        <w:rPr>
          <w:rFonts w:ascii="Verdana" w:hAnsi="Verdana"/>
        </w:rPr>
      </w:pPr>
      <w:r>
        <w:rPr>
          <w:rFonts w:ascii="Verdana" w:hAnsi="Verdana"/>
        </w:rPr>
        <w:t>April</w:t>
      </w:r>
      <w:r w:rsidR="00720B36">
        <w:rPr>
          <w:rFonts w:ascii="Verdana" w:hAnsi="Verdana"/>
        </w:rPr>
        <w:t xml:space="preserve"> </w:t>
      </w:r>
      <w:r>
        <w:rPr>
          <w:rFonts w:ascii="Verdana" w:hAnsi="Verdana"/>
        </w:rPr>
        <w:t>20</w:t>
      </w:r>
      <w:r w:rsidR="00720B36">
        <w:rPr>
          <w:rFonts w:ascii="Verdana" w:hAnsi="Verdana"/>
        </w:rPr>
        <w:t>, 202</w:t>
      </w:r>
      <w:r w:rsidR="00C943B5">
        <w:rPr>
          <w:rFonts w:ascii="Verdana" w:hAnsi="Verdana"/>
        </w:rPr>
        <w:t>6</w:t>
      </w:r>
    </w:p>
    <w:p w14:paraId="37C82041" w14:textId="267822BC" w:rsidR="00BA799A" w:rsidRDefault="00435029" w:rsidP="009F155B">
      <w:pPr>
        <w:jc w:val="center"/>
        <w:rPr>
          <w:rFonts w:ascii="Verdana" w:hAnsi="Verdana"/>
        </w:rPr>
      </w:pPr>
      <w:r>
        <w:rPr>
          <w:rFonts w:ascii="Verdana" w:hAnsi="Verdana"/>
        </w:rPr>
        <w:t>DRAFT Meeting Minutes</w:t>
      </w:r>
    </w:p>
    <w:p w14:paraId="5C72C5E0" w14:textId="77777777" w:rsidR="00BF64F9" w:rsidRDefault="00BF64F9" w:rsidP="00BF64F9">
      <w:pPr>
        <w:rPr>
          <w:rFonts w:ascii="Verdana" w:hAnsi="Verdana"/>
        </w:rPr>
      </w:pPr>
    </w:p>
    <w:p w14:paraId="2B5FDCB2" w14:textId="23F6A375" w:rsidR="00BF64F9" w:rsidRDefault="00BF64F9" w:rsidP="00BF64F9">
      <w:pPr>
        <w:rPr>
          <w:rFonts w:ascii="Verdana" w:hAnsi="Verdana"/>
        </w:rPr>
      </w:pPr>
      <w:r>
        <w:rPr>
          <w:rFonts w:ascii="Verdana" w:hAnsi="Verdana"/>
        </w:rPr>
        <w:t xml:space="preserve">Action items: </w:t>
      </w:r>
    </w:p>
    <w:p w14:paraId="5ED8C8CC" w14:textId="546F3030" w:rsidR="00BF64F9" w:rsidRPr="009D3885" w:rsidRDefault="00BF64F9" w:rsidP="009D3885">
      <w:pPr>
        <w:pStyle w:val="ListParagraph"/>
        <w:numPr>
          <w:ilvl w:val="0"/>
          <w:numId w:val="26"/>
        </w:numPr>
        <w:rPr>
          <w:rFonts w:ascii="Verdana" w:hAnsi="Verdana"/>
        </w:rPr>
      </w:pPr>
      <w:r>
        <w:rPr>
          <w:rFonts w:ascii="Verdana" w:hAnsi="Verdana"/>
        </w:rPr>
        <w:t xml:space="preserve">Ms. England </w:t>
      </w:r>
      <w:r w:rsidR="00F96185">
        <w:rPr>
          <w:rFonts w:ascii="Verdana" w:hAnsi="Verdana"/>
        </w:rPr>
        <w:t>will</w:t>
      </w:r>
      <w:r>
        <w:rPr>
          <w:rFonts w:ascii="Verdana" w:hAnsi="Verdana"/>
        </w:rPr>
        <w:t xml:space="preserve"> share</w:t>
      </w:r>
      <w:r w:rsidR="00F96185">
        <w:rPr>
          <w:rFonts w:ascii="Verdana" w:hAnsi="Verdana"/>
        </w:rPr>
        <w:t xml:space="preserve"> the</w:t>
      </w:r>
      <w:r>
        <w:rPr>
          <w:rFonts w:ascii="Verdana" w:hAnsi="Verdana"/>
        </w:rPr>
        <w:t xml:space="preserve"> </w:t>
      </w:r>
      <w:r w:rsidR="00F96185">
        <w:rPr>
          <w:rFonts w:ascii="Verdana" w:hAnsi="Verdana"/>
        </w:rPr>
        <w:t>T</w:t>
      </w:r>
      <w:r>
        <w:rPr>
          <w:rFonts w:ascii="Verdana" w:hAnsi="Verdana"/>
        </w:rPr>
        <w:t>ransition</w:t>
      </w:r>
      <w:r w:rsidR="00F96185">
        <w:rPr>
          <w:rFonts w:ascii="Verdana" w:hAnsi="Verdana"/>
        </w:rPr>
        <w:t xml:space="preserve"> and </w:t>
      </w:r>
      <w:r>
        <w:rPr>
          <w:rFonts w:ascii="Verdana" w:hAnsi="Verdana"/>
        </w:rPr>
        <w:t>Diversion information</w:t>
      </w:r>
      <w:r w:rsidR="00F96185">
        <w:rPr>
          <w:rFonts w:ascii="Verdana" w:hAnsi="Verdana"/>
        </w:rPr>
        <w:t xml:space="preserve"> in writing with committee members</w:t>
      </w:r>
      <w:r w:rsidR="006469C5">
        <w:rPr>
          <w:rFonts w:ascii="Verdana" w:hAnsi="Verdana"/>
        </w:rPr>
        <w:t xml:space="preserve">, along with the </w:t>
      </w:r>
      <w:r w:rsidR="009D3885">
        <w:rPr>
          <w:rFonts w:ascii="Verdana" w:hAnsi="Verdana"/>
        </w:rPr>
        <w:t>future SPIL training schedule</w:t>
      </w:r>
      <w:r w:rsidR="00F96185">
        <w:rPr>
          <w:rFonts w:ascii="Verdana" w:hAnsi="Verdana"/>
        </w:rPr>
        <w:t xml:space="preserve">. </w:t>
      </w:r>
    </w:p>
    <w:p w14:paraId="26539AD7" w14:textId="77777777" w:rsidR="00BF64F9" w:rsidRDefault="00BF64F9" w:rsidP="009F155B">
      <w:pPr>
        <w:jc w:val="center"/>
        <w:rPr>
          <w:rFonts w:ascii="Verdana" w:hAnsi="Verdana"/>
        </w:rPr>
      </w:pPr>
    </w:p>
    <w:p w14:paraId="184937EC" w14:textId="290428BB" w:rsidR="00EC2F1A" w:rsidRPr="00BF64F9" w:rsidRDefault="009F155B" w:rsidP="00BF64F9">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7331B2C8" w14:textId="0F0D12D1" w:rsidR="00BE7E7B" w:rsidRDefault="00BE7E7B" w:rsidP="00141C10">
      <w:pPr>
        <w:pStyle w:val="ListParagraph"/>
        <w:ind w:left="360"/>
        <w:rPr>
          <w:rFonts w:ascii="Verdana" w:hAnsi="Verdana"/>
        </w:rPr>
      </w:pPr>
      <w:r>
        <w:rPr>
          <w:rFonts w:ascii="Verdana" w:hAnsi="Verdana"/>
        </w:rPr>
        <w:t>Brandi Bluel – SPIL Chair/Executive Director, Resources for Independent Living (RIL)</w:t>
      </w:r>
    </w:p>
    <w:p w14:paraId="69D80368" w14:textId="7005DCEF" w:rsidR="00BE7E7B" w:rsidRDefault="00BE7E7B" w:rsidP="00141C10">
      <w:pPr>
        <w:pStyle w:val="ListParagraph"/>
        <w:ind w:left="360"/>
        <w:rPr>
          <w:rFonts w:ascii="Verdana" w:hAnsi="Verdana"/>
        </w:rPr>
      </w:pPr>
      <w:r>
        <w:rPr>
          <w:rFonts w:ascii="Verdana" w:hAnsi="Verdana"/>
        </w:rPr>
        <w:t xml:space="preserve">Susan Rotchy – SILC Member/SPIL Member/Executive Director, Independent Living Center of Solano and Contra Costa County (ILCSCC) </w:t>
      </w:r>
    </w:p>
    <w:p w14:paraId="4A11D04F" w14:textId="59B1FE05" w:rsidR="00141C10" w:rsidRDefault="00141C10" w:rsidP="00141C10">
      <w:pPr>
        <w:pStyle w:val="ListParagraph"/>
        <w:ind w:left="360"/>
        <w:rPr>
          <w:rFonts w:ascii="Verdana" w:hAnsi="Verdana"/>
        </w:rPr>
      </w:pPr>
      <w:r>
        <w:rPr>
          <w:rFonts w:ascii="Verdana" w:hAnsi="Verdana"/>
        </w:rPr>
        <w:t>Alan Cruz</w:t>
      </w:r>
      <w:r w:rsidR="00C71770">
        <w:rPr>
          <w:rFonts w:ascii="Verdana" w:hAnsi="Verdana"/>
        </w:rPr>
        <w:t xml:space="preserve"> – SILC Member/SPIL Member</w:t>
      </w:r>
    </w:p>
    <w:p w14:paraId="16355F9A" w14:textId="5899CE4D" w:rsidR="00B22A6B" w:rsidRDefault="00B22A6B" w:rsidP="00141C10">
      <w:pPr>
        <w:pStyle w:val="ListParagraph"/>
        <w:ind w:left="360"/>
        <w:rPr>
          <w:rFonts w:ascii="Verdana" w:hAnsi="Verdana"/>
        </w:rPr>
      </w:pPr>
      <w:r>
        <w:rPr>
          <w:rFonts w:ascii="Verdana" w:hAnsi="Verdana"/>
        </w:rPr>
        <w:t>Rian Dindzans</w:t>
      </w:r>
      <w:r w:rsidR="00C71770">
        <w:rPr>
          <w:rFonts w:ascii="Verdana" w:hAnsi="Verdana"/>
        </w:rPr>
        <w:t xml:space="preserve"> – SILC Member/SPIL Member</w:t>
      </w:r>
    </w:p>
    <w:p w14:paraId="39DEEDE1" w14:textId="2FC9936C" w:rsidR="00BB30C2" w:rsidRDefault="00BB30C2" w:rsidP="00141C10">
      <w:pPr>
        <w:pStyle w:val="ListParagraph"/>
        <w:ind w:left="360"/>
        <w:rPr>
          <w:rFonts w:ascii="Verdana" w:hAnsi="Verdana"/>
        </w:rPr>
      </w:pPr>
      <w:r>
        <w:rPr>
          <w:rFonts w:ascii="Verdana" w:hAnsi="Verdana"/>
        </w:rPr>
        <w:t>Eddie</w:t>
      </w:r>
      <w:r w:rsidR="00313F66">
        <w:rPr>
          <w:rFonts w:ascii="Verdana" w:hAnsi="Verdana"/>
        </w:rPr>
        <w:t xml:space="preserve"> Morgan</w:t>
      </w:r>
      <w:r w:rsidR="007A7A66">
        <w:rPr>
          <w:rFonts w:ascii="Verdana" w:hAnsi="Verdana"/>
        </w:rPr>
        <w:t xml:space="preserve"> – SPIL Ex-Officio Member/</w:t>
      </w:r>
      <w:r w:rsidR="006C6D6C">
        <w:rPr>
          <w:rFonts w:ascii="Verdana" w:hAnsi="Verdana"/>
        </w:rPr>
        <w:t xml:space="preserve">Executive Director, </w:t>
      </w:r>
      <w:r w:rsidR="00C71770">
        <w:rPr>
          <w:rFonts w:ascii="Verdana" w:hAnsi="Verdana"/>
        </w:rPr>
        <w:t xml:space="preserve">Tri-County Independent Living Center </w:t>
      </w:r>
    </w:p>
    <w:p w14:paraId="350313B5" w14:textId="7AA4F4FB" w:rsidR="00B22A6B" w:rsidRDefault="00B22A6B" w:rsidP="00141C10">
      <w:pPr>
        <w:pStyle w:val="ListParagraph"/>
        <w:ind w:left="360"/>
        <w:rPr>
          <w:rFonts w:ascii="Verdana" w:hAnsi="Verdana"/>
        </w:rPr>
      </w:pPr>
      <w:r>
        <w:rPr>
          <w:rFonts w:ascii="Verdana" w:hAnsi="Verdana"/>
        </w:rPr>
        <w:t>Hector Ochoa</w:t>
      </w:r>
      <w:r w:rsidR="00804047">
        <w:rPr>
          <w:rFonts w:ascii="Verdana" w:hAnsi="Verdana"/>
        </w:rPr>
        <w:t xml:space="preserve"> – SPIL Ex-Officio Member/</w:t>
      </w:r>
      <w:r w:rsidR="007A7A66">
        <w:rPr>
          <w:rFonts w:ascii="Verdana" w:hAnsi="Verdana"/>
        </w:rPr>
        <w:t>California Resource Services for Independent Living (CRS-IL)</w:t>
      </w:r>
    </w:p>
    <w:p w14:paraId="2F7DFEFA" w14:textId="0B7684B6" w:rsidR="006C504E" w:rsidRDefault="006C504E" w:rsidP="00141C10">
      <w:pPr>
        <w:pStyle w:val="ListParagraph"/>
        <w:ind w:left="360"/>
        <w:rPr>
          <w:rFonts w:ascii="Verdana" w:hAnsi="Verdana"/>
        </w:rPr>
      </w:pPr>
      <w:r>
        <w:rPr>
          <w:rFonts w:ascii="Verdana" w:hAnsi="Verdana"/>
        </w:rPr>
        <w:t>Meleana Chun-Moy</w:t>
      </w:r>
      <w:r w:rsidR="00804047">
        <w:rPr>
          <w:rFonts w:ascii="Verdana" w:hAnsi="Verdana"/>
        </w:rPr>
        <w:t xml:space="preserve"> – SILC Member</w:t>
      </w:r>
    </w:p>
    <w:p w14:paraId="17C0D283" w14:textId="05034FAF" w:rsidR="00BB30C2" w:rsidRDefault="00FA0098" w:rsidP="00141C10">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54383EE2" w14:textId="2BA5F2B2" w:rsidR="00BB30C2" w:rsidRDefault="00BB30C2" w:rsidP="00BB30C2">
      <w:pPr>
        <w:pStyle w:val="ListParagraph"/>
        <w:ind w:left="360"/>
        <w:rPr>
          <w:rFonts w:ascii="Verdana" w:hAnsi="Verdana"/>
        </w:rPr>
      </w:pPr>
      <w:r>
        <w:rPr>
          <w:rFonts w:ascii="Verdana" w:hAnsi="Verdana"/>
        </w:rPr>
        <w:t>Anabell</w:t>
      </w:r>
      <w:r w:rsidR="00D46594">
        <w:rPr>
          <w:rFonts w:ascii="Verdana" w:hAnsi="Verdana"/>
        </w:rPr>
        <w:t xml:space="preserve"> Alcaraz – </w:t>
      </w:r>
      <w:r w:rsidR="00EE7AD3">
        <w:rPr>
          <w:rFonts w:ascii="Verdana" w:hAnsi="Verdana"/>
        </w:rPr>
        <w:t>Supervisor, Lancaster Branch, Independent Living Center o</w:t>
      </w:r>
      <w:r w:rsidR="00FE20E4">
        <w:rPr>
          <w:rFonts w:ascii="Verdana" w:hAnsi="Verdana"/>
        </w:rPr>
        <w:t>f</w:t>
      </w:r>
      <w:r w:rsidR="00EE7AD3">
        <w:rPr>
          <w:rFonts w:ascii="Verdana" w:hAnsi="Verdana"/>
        </w:rPr>
        <w:t xml:space="preserve"> Southern California (ILCSC)</w:t>
      </w:r>
    </w:p>
    <w:p w14:paraId="61BDDFA3" w14:textId="4C394CC0" w:rsidR="002E6867" w:rsidRDefault="002E6867" w:rsidP="00141C10">
      <w:pPr>
        <w:pStyle w:val="ListParagraph"/>
        <w:ind w:left="360"/>
        <w:rPr>
          <w:rFonts w:ascii="Verdana" w:hAnsi="Verdana"/>
        </w:rPr>
      </w:pPr>
      <w:r>
        <w:rPr>
          <w:rFonts w:ascii="Verdana" w:hAnsi="Verdana"/>
        </w:rPr>
        <w:t>Ligia Andrade Zuniga – Executive Director, Center for Independence of Individuals with Disabilities (CID)</w:t>
      </w:r>
    </w:p>
    <w:p w14:paraId="17FF09CC" w14:textId="20791F98" w:rsidR="00B22A6B" w:rsidRDefault="00B22A6B" w:rsidP="00141C10">
      <w:pPr>
        <w:pStyle w:val="ListParagraph"/>
        <w:ind w:left="360"/>
        <w:rPr>
          <w:rFonts w:ascii="Verdana" w:hAnsi="Verdana"/>
        </w:rPr>
      </w:pPr>
      <w:r>
        <w:rPr>
          <w:rFonts w:ascii="Verdana" w:hAnsi="Verdana"/>
        </w:rPr>
        <w:t>Faustino Alvarez</w:t>
      </w:r>
      <w:r w:rsidR="00EE3D44">
        <w:rPr>
          <w:rFonts w:ascii="Verdana" w:hAnsi="Verdana"/>
        </w:rPr>
        <w:t xml:space="preserve"> – Community Access Center (CAC) </w:t>
      </w:r>
    </w:p>
    <w:p w14:paraId="26FA9901" w14:textId="3495B93A" w:rsidR="001E384A" w:rsidRDefault="001E384A" w:rsidP="00141C10">
      <w:pPr>
        <w:pStyle w:val="ListParagraph"/>
        <w:ind w:left="360"/>
        <w:rPr>
          <w:rFonts w:ascii="Verdana" w:hAnsi="Verdana"/>
        </w:rPr>
      </w:pPr>
      <w:r>
        <w:rPr>
          <w:rFonts w:ascii="Verdana" w:hAnsi="Verdana"/>
        </w:rPr>
        <w:t>Rebecca Berry</w:t>
      </w:r>
    </w:p>
    <w:p w14:paraId="4FDAEF27" w14:textId="3836BCED" w:rsidR="00141C10" w:rsidRDefault="00751F7E" w:rsidP="00141C10">
      <w:pPr>
        <w:pStyle w:val="ListParagraph"/>
        <w:ind w:left="360"/>
        <w:rPr>
          <w:rFonts w:ascii="Verdana" w:hAnsi="Verdana"/>
        </w:rPr>
      </w:pPr>
      <w:r>
        <w:rPr>
          <w:rFonts w:ascii="Verdana" w:hAnsi="Verdana"/>
        </w:rPr>
        <w:t>Sheri Burns</w:t>
      </w:r>
      <w:r w:rsidR="009170DC">
        <w:rPr>
          <w:rFonts w:ascii="Verdana" w:hAnsi="Verdana"/>
        </w:rPr>
        <w:t xml:space="preserve"> – Silicon Valley Independent Living Center (SVILC) </w:t>
      </w:r>
    </w:p>
    <w:p w14:paraId="1502087F" w14:textId="76D12295" w:rsidR="00313F66" w:rsidRDefault="00313F66" w:rsidP="00141C10">
      <w:pPr>
        <w:pStyle w:val="ListParagraph"/>
        <w:ind w:left="360"/>
        <w:rPr>
          <w:rFonts w:ascii="Verdana" w:hAnsi="Verdana"/>
        </w:rPr>
      </w:pPr>
      <w:r>
        <w:rPr>
          <w:rFonts w:ascii="Verdana" w:hAnsi="Verdana"/>
        </w:rPr>
        <w:t>Suzanna Gamez</w:t>
      </w:r>
      <w:r w:rsidR="009170DC">
        <w:rPr>
          <w:rFonts w:ascii="Verdana" w:hAnsi="Verdana"/>
        </w:rPr>
        <w:t xml:space="preserve"> – Resources for Independence, Central Valley (RICV) </w:t>
      </w:r>
    </w:p>
    <w:p w14:paraId="05F6D38E" w14:textId="39A5BACC" w:rsidR="00261641" w:rsidRDefault="00261641" w:rsidP="00141C10">
      <w:pPr>
        <w:pStyle w:val="ListParagraph"/>
        <w:ind w:left="360"/>
        <w:rPr>
          <w:rFonts w:ascii="Verdana" w:hAnsi="Verdana"/>
        </w:rPr>
      </w:pPr>
      <w:r>
        <w:rPr>
          <w:rFonts w:ascii="Verdana" w:hAnsi="Verdana"/>
        </w:rPr>
        <w:t>Kevin Hansen – Grant Administrator, DOR</w:t>
      </w:r>
    </w:p>
    <w:p w14:paraId="1C4DD05E" w14:textId="7FE083B8" w:rsidR="00182C55" w:rsidRDefault="00182C55" w:rsidP="00141C10">
      <w:pPr>
        <w:pStyle w:val="ListParagraph"/>
        <w:ind w:left="360"/>
        <w:rPr>
          <w:rFonts w:ascii="Verdana" w:hAnsi="Verdana"/>
        </w:rPr>
      </w:pPr>
      <w:r>
        <w:rPr>
          <w:rFonts w:ascii="Verdana" w:hAnsi="Verdana"/>
        </w:rPr>
        <w:t>Ted Jackson</w:t>
      </w:r>
      <w:r w:rsidR="00EE3D44">
        <w:rPr>
          <w:rFonts w:ascii="Verdana" w:hAnsi="Verdana"/>
        </w:rPr>
        <w:t xml:space="preserve"> – Marin Center for Independent Living (MCIL) </w:t>
      </w:r>
    </w:p>
    <w:p w14:paraId="1FAEC20A" w14:textId="77777777" w:rsidR="007404D3" w:rsidRDefault="007404D3" w:rsidP="00141C10">
      <w:pPr>
        <w:pStyle w:val="ListParagraph"/>
        <w:ind w:left="360"/>
        <w:rPr>
          <w:rFonts w:ascii="Verdana" w:hAnsi="Verdana"/>
        </w:rPr>
      </w:pPr>
      <w:r>
        <w:rPr>
          <w:rFonts w:ascii="Verdana" w:hAnsi="Verdana"/>
        </w:rPr>
        <w:t xml:space="preserve">Jennifer Kumiyama – Executive Director, Disabled Resource Center, Inc. </w:t>
      </w:r>
    </w:p>
    <w:p w14:paraId="16C77453" w14:textId="61C6B8DC" w:rsidR="006C504E" w:rsidRDefault="006C504E" w:rsidP="00141C10">
      <w:pPr>
        <w:pStyle w:val="ListParagraph"/>
        <w:ind w:left="360"/>
        <w:rPr>
          <w:rFonts w:ascii="Verdana" w:hAnsi="Verdana"/>
        </w:rPr>
      </w:pPr>
      <w:r>
        <w:rPr>
          <w:rFonts w:ascii="Verdana" w:hAnsi="Verdana"/>
        </w:rPr>
        <w:t>Evan LeVang</w:t>
      </w:r>
      <w:r w:rsidR="00D46594">
        <w:rPr>
          <w:rFonts w:ascii="Verdana" w:hAnsi="Verdana"/>
        </w:rPr>
        <w:t xml:space="preserve"> – Disability Action Center (DAC) </w:t>
      </w:r>
    </w:p>
    <w:p w14:paraId="0DEFD1AC" w14:textId="16658399" w:rsidR="006A60EB" w:rsidRDefault="006A60EB" w:rsidP="00141C10">
      <w:pPr>
        <w:pStyle w:val="ListParagraph"/>
        <w:ind w:left="360"/>
        <w:rPr>
          <w:rFonts w:ascii="Verdana" w:hAnsi="Verdana"/>
        </w:rPr>
      </w:pPr>
      <w:r>
        <w:rPr>
          <w:rFonts w:ascii="Verdana" w:hAnsi="Verdana"/>
        </w:rPr>
        <w:t>Kristy</w:t>
      </w:r>
      <w:r w:rsidR="009170DC">
        <w:rPr>
          <w:rFonts w:ascii="Verdana" w:hAnsi="Verdana"/>
        </w:rPr>
        <w:t xml:space="preserve"> Madden</w:t>
      </w:r>
      <w:r w:rsidR="00D46594">
        <w:rPr>
          <w:rFonts w:ascii="Verdana" w:hAnsi="Verdana"/>
        </w:rPr>
        <w:t xml:space="preserve"> </w:t>
      </w:r>
      <w:r w:rsidR="00FB3746">
        <w:rPr>
          <w:rFonts w:ascii="Verdana" w:hAnsi="Verdana"/>
        </w:rPr>
        <w:t>–</w:t>
      </w:r>
      <w:r w:rsidR="00D46594">
        <w:rPr>
          <w:rFonts w:ascii="Verdana" w:hAnsi="Verdana"/>
        </w:rPr>
        <w:t xml:space="preserve"> </w:t>
      </w:r>
      <w:r w:rsidR="00FB3746">
        <w:rPr>
          <w:rFonts w:ascii="Verdana" w:hAnsi="Verdana"/>
        </w:rPr>
        <w:t xml:space="preserve">Systems Change Advocate, Communities Actively Living Independent &amp; Free (CALIF) </w:t>
      </w:r>
    </w:p>
    <w:p w14:paraId="7BAAF39A" w14:textId="72C8EF8C" w:rsidR="006C504E" w:rsidRDefault="006C504E" w:rsidP="00141C10">
      <w:pPr>
        <w:pStyle w:val="ListParagraph"/>
        <w:ind w:left="360"/>
        <w:rPr>
          <w:rFonts w:ascii="Verdana" w:hAnsi="Verdana"/>
        </w:rPr>
      </w:pPr>
      <w:r>
        <w:rPr>
          <w:rFonts w:ascii="Verdana" w:hAnsi="Verdana"/>
        </w:rPr>
        <w:lastRenderedPageBreak/>
        <w:t>Keith Miller</w:t>
      </w:r>
      <w:r w:rsidR="00FB3746">
        <w:rPr>
          <w:rFonts w:ascii="Verdana" w:hAnsi="Verdana"/>
        </w:rPr>
        <w:t xml:space="preserve"> – Executive Director, CALIF </w:t>
      </w:r>
    </w:p>
    <w:p w14:paraId="1C5ACF24" w14:textId="6E17E41F" w:rsidR="00751F7E" w:rsidRDefault="00751F7E" w:rsidP="00141C10">
      <w:pPr>
        <w:pStyle w:val="ListParagraph"/>
        <w:ind w:left="360"/>
        <w:rPr>
          <w:rFonts w:ascii="Verdana" w:hAnsi="Verdana"/>
        </w:rPr>
      </w:pPr>
      <w:r>
        <w:rPr>
          <w:rFonts w:ascii="Verdana" w:hAnsi="Verdana"/>
        </w:rPr>
        <w:t>Susan Neely</w:t>
      </w:r>
      <w:r w:rsidR="00FB3746">
        <w:rPr>
          <w:rFonts w:ascii="Verdana" w:hAnsi="Verdana"/>
        </w:rPr>
        <w:t xml:space="preserve"> – </w:t>
      </w:r>
      <w:r w:rsidR="002E6867">
        <w:rPr>
          <w:rFonts w:ascii="Verdana" w:hAnsi="Verdana"/>
        </w:rPr>
        <w:t xml:space="preserve">Grant Administrator, DOR </w:t>
      </w:r>
    </w:p>
    <w:p w14:paraId="2D40D541" w14:textId="4718E814" w:rsidR="00751F7E" w:rsidRDefault="00751F7E" w:rsidP="00141C10">
      <w:pPr>
        <w:pStyle w:val="ListParagraph"/>
        <w:ind w:left="360"/>
        <w:rPr>
          <w:rFonts w:ascii="Verdana" w:hAnsi="Verdana"/>
        </w:rPr>
      </w:pPr>
      <w:r>
        <w:rPr>
          <w:rFonts w:ascii="Verdana" w:hAnsi="Verdana"/>
        </w:rPr>
        <w:t>Brittany Zazueta</w:t>
      </w:r>
      <w:r w:rsidR="002E6867">
        <w:rPr>
          <w:rFonts w:ascii="Verdana" w:hAnsi="Verdana"/>
        </w:rPr>
        <w:t xml:space="preserve"> – Executive Director, Dayle McIntosh Center for the Disabled (DMC) </w:t>
      </w:r>
    </w:p>
    <w:p w14:paraId="1C32409F" w14:textId="77777777" w:rsidR="00FA0098" w:rsidRDefault="00FA0098" w:rsidP="00141C10">
      <w:pPr>
        <w:pStyle w:val="ListParagraph"/>
        <w:ind w:left="360"/>
        <w:rPr>
          <w:rFonts w:ascii="Verdana" w:hAnsi="Verdana"/>
        </w:rPr>
      </w:pPr>
      <w:r>
        <w:rPr>
          <w:rFonts w:ascii="Verdana" w:hAnsi="Verdana"/>
        </w:rPr>
        <w:t>Carrie England – SILC Executive Director</w:t>
      </w:r>
    </w:p>
    <w:p w14:paraId="76A26E9A" w14:textId="6006593A" w:rsidR="00FA0098" w:rsidRDefault="00FA0098" w:rsidP="00141C10">
      <w:pPr>
        <w:pStyle w:val="ListParagraph"/>
        <w:ind w:left="360"/>
        <w:rPr>
          <w:rFonts w:ascii="Verdana" w:hAnsi="Verdana"/>
        </w:rPr>
      </w:pPr>
      <w:r>
        <w:rPr>
          <w:rFonts w:ascii="Verdana" w:hAnsi="Verdana"/>
        </w:rPr>
        <w:t>Allison Viramontes-Nhan – SILC Legislative Specialist</w:t>
      </w:r>
    </w:p>
    <w:p w14:paraId="333F7532" w14:textId="0EA4603E" w:rsidR="00751F7E" w:rsidRDefault="00FA0098" w:rsidP="00141C10">
      <w:pPr>
        <w:pStyle w:val="ListParagraph"/>
        <w:ind w:left="360"/>
        <w:rPr>
          <w:rFonts w:ascii="Verdana" w:hAnsi="Verdana"/>
        </w:rPr>
      </w:pPr>
      <w:r>
        <w:rPr>
          <w:rFonts w:ascii="Verdana" w:hAnsi="Verdana"/>
        </w:rPr>
        <w:t xml:space="preserve">Danielle Hess – SILC Office Manager </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746B2FA5" w14:textId="2EA203C9" w:rsidR="005918FA" w:rsidRDefault="005918FA" w:rsidP="005918FA">
      <w:pPr>
        <w:pStyle w:val="ListParagraph"/>
        <w:ind w:left="360"/>
        <w:rPr>
          <w:rFonts w:ascii="Verdana" w:hAnsi="Verdana"/>
        </w:rPr>
      </w:pPr>
      <w:r>
        <w:rPr>
          <w:rFonts w:ascii="Verdana" w:hAnsi="Verdana"/>
        </w:rPr>
        <w:t>None</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4FD1AA6E" w14:textId="10F23CB1" w:rsidR="005918FA" w:rsidRDefault="005918FA" w:rsidP="005918FA">
      <w:pPr>
        <w:ind w:left="360"/>
        <w:rPr>
          <w:rFonts w:ascii="Verdana" w:hAnsi="Verdana"/>
        </w:rPr>
      </w:pPr>
      <w:r>
        <w:rPr>
          <w:rFonts w:ascii="Verdana" w:hAnsi="Verdana"/>
        </w:rPr>
        <w:t>None</w:t>
      </w:r>
    </w:p>
    <w:p w14:paraId="70194DE7" w14:textId="77777777" w:rsidR="002474E5" w:rsidRDefault="002474E5" w:rsidP="002474E5">
      <w:pPr>
        <w:pStyle w:val="ListParagraph"/>
        <w:rPr>
          <w:rFonts w:ascii="Verdana" w:hAnsi="Verdana"/>
        </w:rPr>
      </w:pPr>
    </w:p>
    <w:p w14:paraId="1E7B5063" w14:textId="1CB4BE62" w:rsidR="00A03BA6" w:rsidRDefault="004A5AC6" w:rsidP="005A1F8D">
      <w:pPr>
        <w:numPr>
          <w:ilvl w:val="0"/>
          <w:numId w:val="22"/>
        </w:numPr>
        <w:ind w:left="360"/>
        <w:rPr>
          <w:rFonts w:ascii="Verdana" w:hAnsi="Verdana"/>
        </w:rPr>
      </w:pPr>
      <w:r w:rsidRPr="00435029">
        <w:rPr>
          <w:rFonts w:ascii="Verdana" w:hAnsi="Verdana"/>
        </w:rPr>
        <w:t xml:space="preserve">Approval of </w:t>
      </w:r>
      <w:r w:rsidR="00A35F59" w:rsidRPr="00435029">
        <w:rPr>
          <w:rFonts w:ascii="Verdana" w:hAnsi="Verdana"/>
        </w:rPr>
        <w:t>M</w:t>
      </w:r>
      <w:r w:rsidRPr="00435029">
        <w:rPr>
          <w:rFonts w:ascii="Verdana" w:hAnsi="Verdana"/>
        </w:rPr>
        <w:t xml:space="preserve">inutes from </w:t>
      </w:r>
      <w:r w:rsidR="00E50AA0" w:rsidRPr="00435029">
        <w:rPr>
          <w:rFonts w:ascii="Verdana" w:hAnsi="Verdana"/>
        </w:rPr>
        <w:t>February</w:t>
      </w:r>
      <w:r w:rsidR="008F5896" w:rsidRPr="00435029">
        <w:rPr>
          <w:rFonts w:ascii="Verdana" w:hAnsi="Verdana"/>
        </w:rPr>
        <w:t xml:space="preserve"> </w:t>
      </w:r>
      <w:r w:rsidR="00E50AA0" w:rsidRPr="00435029">
        <w:rPr>
          <w:rFonts w:ascii="Verdana" w:hAnsi="Verdana"/>
        </w:rPr>
        <w:t>9</w:t>
      </w:r>
      <w:r w:rsidR="008F5896" w:rsidRPr="00435029">
        <w:rPr>
          <w:rFonts w:ascii="Verdana" w:hAnsi="Verdana"/>
        </w:rPr>
        <w:t>, 202</w:t>
      </w:r>
      <w:r w:rsidR="0025690E" w:rsidRPr="00435029">
        <w:rPr>
          <w:rFonts w:ascii="Verdana" w:hAnsi="Verdana"/>
        </w:rPr>
        <w:t>6</w:t>
      </w:r>
      <w:r w:rsidR="008F5896" w:rsidRPr="00435029">
        <w:rPr>
          <w:rFonts w:ascii="Verdana" w:hAnsi="Verdana"/>
        </w:rPr>
        <w:t>,</w:t>
      </w:r>
      <w:r w:rsidR="00D13E14" w:rsidRPr="00435029">
        <w:rPr>
          <w:rFonts w:ascii="Verdana" w:hAnsi="Verdana"/>
        </w:rPr>
        <w:t xml:space="preserve"> SPIL Committee Meeting</w:t>
      </w:r>
      <w:bookmarkStart w:id="2" w:name="_Hlk181604702"/>
    </w:p>
    <w:p w14:paraId="50249B1F" w14:textId="3D1A525F" w:rsidR="00261641" w:rsidRDefault="00261641" w:rsidP="00261641">
      <w:pPr>
        <w:ind w:left="360"/>
        <w:rPr>
          <w:rFonts w:ascii="Verdana" w:hAnsi="Verdana"/>
        </w:rPr>
      </w:pPr>
      <w:r>
        <w:rPr>
          <w:rFonts w:ascii="Verdana" w:hAnsi="Verdana"/>
        </w:rPr>
        <w:t xml:space="preserve">Mr. Cruz motioned for approval of the Draft Minutes from February 9, 2026, and </w:t>
      </w:r>
      <w:r w:rsidR="007D2612">
        <w:rPr>
          <w:rFonts w:ascii="Verdana" w:hAnsi="Verdana"/>
        </w:rPr>
        <w:t xml:space="preserve">Ms. Bluel </w:t>
      </w:r>
      <w:r>
        <w:rPr>
          <w:rFonts w:ascii="Verdana" w:hAnsi="Verdana"/>
        </w:rPr>
        <w:t xml:space="preserve">seconded the motion. This passed unanimously through a roll call vote. </w:t>
      </w:r>
      <w:r w:rsidR="00277136">
        <w:rPr>
          <w:rFonts w:ascii="Verdana" w:hAnsi="Verdana"/>
        </w:rPr>
        <w:t xml:space="preserve">The motion passed unanimously with two abstentions by Ms. Rotchy and Mx. Dindzans. </w:t>
      </w:r>
      <w:r>
        <w:rPr>
          <w:rFonts w:ascii="Verdana" w:hAnsi="Verdana"/>
        </w:rPr>
        <w:t xml:space="preserve"> </w:t>
      </w:r>
    </w:p>
    <w:p w14:paraId="710A5918" w14:textId="77777777" w:rsidR="00A3356D" w:rsidRPr="00A3356D" w:rsidRDefault="00A3356D" w:rsidP="00A3356D">
      <w:pPr>
        <w:rPr>
          <w:rFonts w:ascii="Verdana" w:hAnsi="Verdana"/>
        </w:rPr>
      </w:pPr>
    </w:p>
    <w:p w14:paraId="3CE66E93" w14:textId="4087FA14" w:rsidR="0030205B" w:rsidRDefault="0030205B" w:rsidP="00193AAB">
      <w:pPr>
        <w:pStyle w:val="ListParagraph"/>
        <w:numPr>
          <w:ilvl w:val="0"/>
          <w:numId w:val="22"/>
        </w:numPr>
        <w:ind w:left="360"/>
        <w:rPr>
          <w:rFonts w:ascii="Verdana" w:hAnsi="Verdana"/>
        </w:rPr>
      </w:pPr>
      <w:r>
        <w:rPr>
          <w:rFonts w:ascii="Verdana" w:hAnsi="Verdana"/>
        </w:rPr>
        <w:t>SPIL Vice Chair Officer Election</w:t>
      </w:r>
    </w:p>
    <w:p w14:paraId="1E406010" w14:textId="783C2E12" w:rsidR="009970FA" w:rsidRDefault="009970FA" w:rsidP="009970FA">
      <w:pPr>
        <w:pStyle w:val="ListParagraph"/>
        <w:ind w:left="360"/>
        <w:rPr>
          <w:rFonts w:ascii="Verdana" w:hAnsi="Verdana"/>
        </w:rPr>
      </w:pPr>
      <w:r>
        <w:rPr>
          <w:rFonts w:ascii="Verdana" w:hAnsi="Verdana"/>
        </w:rPr>
        <w:t>Mr. Solorzano recently stepped down fr</w:t>
      </w:r>
      <w:r w:rsidR="00280F02">
        <w:rPr>
          <w:rFonts w:ascii="Verdana" w:hAnsi="Verdana"/>
        </w:rPr>
        <w:t>o</w:t>
      </w:r>
      <w:r>
        <w:rPr>
          <w:rFonts w:ascii="Verdana" w:hAnsi="Verdana"/>
        </w:rPr>
        <w:t xml:space="preserve">m the SILC, </w:t>
      </w:r>
      <w:r w:rsidR="00377E8C">
        <w:rPr>
          <w:rFonts w:ascii="Verdana" w:hAnsi="Verdana"/>
        </w:rPr>
        <w:t>leaving a position open for a new</w:t>
      </w:r>
      <w:r>
        <w:rPr>
          <w:rFonts w:ascii="Verdana" w:hAnsi="Verdana"/>
        </w:rPr>
        <w:t xml:space="preserve"> vice-chair of the </w:t>
      </w:r>
      <w:r w:rsidR="00280F02">
        <w:rPr>
          <w:rFonts w:ascii="Verdana" w:hAnsi="Verdana"/>
        </w:rPr>
        <w:t>SPIL Committee. Ms. Bluel shared details of the position</w:t>
      </w:r>
      <w:r w:rsidR="00422ACD">
        <w:rPr>
          <w:rFonts w:ascii="Verdana" w:hAnsi="Verdana"/>
        </w:rPr>
        <w:t>, which acts as a fill-in for the Chair if they are unavailable</w:t>
      </w:r>
      <w:r w:rsidR="00E12C24">
        <w:rPr>
          <w:rFonts w:ascii="Verdana" w:hAnsi="Verdana"/>
        </w:rPr>
        <w:t xml:space="preserve">. </w:t>
      </w:r>
    </w:p>
    <w:p w14:paraId="20B192CE" w14:textId="77777777" w:rsidR="00E12C24" w:rsidRDefault="00E12C24" w:rsidP="009970FA">
      <w:pPr>
        <w:pStyle w:val="ListParagraph"/>
        <w:ind w:left="360"/>
        <w:rPr>
          <w:rFonts w:ascii="Verdana" w:hAnsi="Verdana"/>
        </w:rPr>
      </w:pPr>
    </w:p>
    <w:p w14:paraId="2763717B" w14:textId="2407DD18" w:rsidR="00E12C24" w:rsidRDefault="00350234" w:rsidP="009970FA">
      <w:pPr>
        <w:pStyle w:val="ListParagraph"/>
        <w:ind w:left="360"/>
        <w:rPr>
          <w:rFonts w:ascii="Verdana" w:hAnsi="Verdana"/>
        </w:rPr>
      </w:pPr>
      <w:r>
        <w:rPr>
          <w:rFonts w:ascii="Verdana" w:hAnsi="Verdana"/>
        </w:rPr>
        <w:t>Mr. Morgan was self</w:t>
      </w:r>
      <w:r w:rsidR="00E12C24">
        <w:rPr>
          <w:rFonts w:ascii="Verdana" w:hAnsi="Verdana"/>
        </w:rPr>
        <w:t>-nominated for the role</w:t>
      </w:r>
      <w:r w:rsidR="00425C7E">
        <w:rPr>
          <w:rFonts w:ascii="Verdana" w:hAnsi="Verdana"/>
        </w:rPr>
        <w:t xml:space="preserve">, and this passed unanimously </w:t>
      </w:r>
      <w:r>
        <w:rPr>
          <w:rFonts w:ascii="Verdana" w:hAnsi="Verdana"/>
        </w:rPr>
        <w:t>through a roll call vote with one abstention by Mr. Morgan.</w:t>
      </w:r>
    </w:p>
    <w:p w14:paraId="2575256E" w14:textId="77777777" w:rsidR="0030205B" w:rsidRDefault="0030205B" w:rsidP="0030205B">
      <w:pPr>
        <w:pStyle w:val="ListParagraph"/>
        <w:ind w:left="360"/>
        <w:rPr>
          <w:rFonts w:ascii="Verdana" w:hAnsi="Verdana"/>
        </w:rPr>
      </w:pPr>
    </w:p>
    <w:p w14:paraId="3FECA54D" w14:textId="5B10E280" w:rsidR="00FF3FE5" w:rsidRDefault="00FF3FE5" w:rsidP="00193AAB">
      <w:pPr>
        <w:pStyle w:val="ListParagraph"/>
        <w:numPr>
          <w:ilvl w:val="0"/>
          <w:numId w:val="22"/>
        </w:numPr>
        <w:ind w:left="360"/>
        <w:rPr>
          <w:rFonts w:ascii="Verdana" w:hAnsi="Verdana"/>
        </w:rPr>
      </w:pPr>
      <w:r>
        <w:rPr>
          <w:rFonts w:ascii="Verdana" w:hAnsi="Verdana"/>
        </w:rPr>
        <w:t>2025-2027 SPIL Training—Transition and Diversion</w:t>
      </w:r>
    </w:p>
    <w:p w14:paraId="50607F58" w14:textId="584F845C" w:rsidR="008305BE" w:rsidRDefault="00377E8C" w:rsidP="008305BE">
      <w:pPr>
        <w:pStyle w:val="ListParagraph"/>
        <w:ind w:left="360"/>
        <w:rPr>
          <w:rFonts w:ascii="Verdana" w:hAnsi="Verdana"/>
        </w:rPr>
      </w:pPr>
      <w:r>
        <w:rPr>
          <w:rFonts w:ascii="Verdana" w:hAnsi="Verdana"/>
        </w:rPr>
        <w:t xml:space="preserve">Ms. England presented </w:t>
      </w:r>
      <w:r w:rsidR="00B93EA6">
        <w:rPr>
          <w:rFonts w:ascii="Verdana" w:hAnsi="Verdana"/>
        </w:rPr>
        <w:t xml:space="preserve">a training on the Transition and Diversion Fund, which helps </w:t>
      </w:r>
      <w:r w:rsidR="00C360D8">
        <w:rPr>
          <w:rFonts w:ascii="Verdana" w:hAnsi="Verdana"/>
        </w:rPr>
        <w:t xml:space="preserve">people with disabilities live in their homes and communities instead of institutions. </w:t>
      </w:r>
      <w:r w:rsidR="00A66A88">
        <w:rPr>
          <w:rFonts w:ascii="Verdana" w:hAnsi="Verdana"/>
        </w:rPr>
        <w:t xml:space="preserve">This is a reimbursement grant that provides up to $4,500 </w:t>
      </w:r>
      <w:r w:rsidR="006D5F35">
        <w:rPr>
          <w:rFonts w:ascii="Verdana" w:hAnsi="Verdana"/>
        </w:rPr>
        <w:t xml:space="preserve">that can be used when other funding sources are not available or don’t fully meet the need. </w:t>
      </w:r>
    </w:p>
    <w:p w14:paraId="1D269BE6" w14:textId="77777777" w:rsidR="00CE55E8" w:rsidRDefault="00CE55E8" w:rsidP="008305BE">
      <w:pPr>
        <w:pStyle w:val="ListParagraph"/>
        <w:ind w:left="360"/>
        <w:rPr>
          <w:rFonts w:ascii="Verdana" w:hAnsi="Verdana"/>
        </w:rPr>
      </w:pPr>
    </w:p>
    <w:p w14:paraId="09113FE0" w14:textId="7A17BAE9" w:rsidR="00CE55E8" w:rsidRDefault="00463F8E" w:rsidP="008305BE">
      <w:pPr>
        <w:pStyle w:val="ListParagraph"/>
        <w:ind w:left="360"/>
        <w:rPr>
          <w:rFonts w:ascii="Verdana" w:hAnsi="Verdana"/>
        </w:rPr>
      </w:pPr>
      <w:r>
        <w:rPr>
          <w:rFonts w:ascii="Verdana" w:hAnsi="Verdana"/>
        </w:rPr>
        <w:t xml:space="preserve">The Transition and Diversion Fund can be used for people moving from an institution into their community, staying in their community and avoiding institutional placement, </w:t>
      </w:r>
      <w:r w:rsidR="001A3A0B">
        <w:rPr>
          <w:rFonts w:ascii="Verdana" w:hAnsi="Verdana"/>
        </w:rPr>
        <w:t>for youth to transition into education or out of their family home</w:t>
      </w:r>
      <w:r w:rsidR="00C51B88">
        <w:rPr>
          <w:rFonts w:ascii="Verdana" w:hAnsi="Verdana"/>
        </w:rPr>
        <w:t>, helping people stay in their communities in the aftermath of a</w:t>
      </w:r>
      <w:r w:rsidR="00D34006">
        <w:rPr>
          <w:rFonts w:ascii="Verdana" w:hAnsi="Verdana"/>
        </w:rPr>
        <w:t xml:space="preserve">n emergency or natural disaster, and helping people with disabilities at risk of losing housing or who are homeless. </w:t>
      </w:r>
    </w:p>
    <w:p w14:paraId="3BCFFE85" w14:textId="77777777" w:rsidR="00D34006" w:rsidRDefault="00D34006" w:rsidP="008305BE">
      <w:pPr>
        <w:pStyle w:val="ListParagraph"/>
        <w:ind w:left="360"/>
        <w:rPr>
          <w:rFonts w:ascii="Verdana" w:hAnsi="Verdana"/>
        </w:rPr>
      </w:pPr>
    </w:p>
    <w:p w14:paraId="5C62D07A" w14:textId="08BB9677" w:rsidR="00D34006" w:rsidRDefault="004522D4" w:rsidP="008305BE">
      <w:pPr>
        <w:pStyle w:val="ListParagraph"/>
        <w:ind w:left="360"/>
        <w:rPr>
          <w:rFonts w:ascii="Verdana" w:hAnsi="Verdana"/>
        </w:rPr>
      </w:pPr>
      <w:r>
        <w:rPr>
          <w:rFonts w:ascii="Verdana" w:hAnsi="Verdana"/>
        </w:rPr>
        <w:lastRenderedPageBreak/>
        <w:t xml:space="preserve">The SILC </w:t>
      </w:r>
      <w:r w:rsidR="00BC34C3">
        <w:rPr>
          <w:rFonts w:ascii="Verdana" w:hAnsi="Verdana"/>
        </w:rPr>
        <w:t xml:space="preserve">is responsible for allocating these funds and setting goals through the SPIL, along with reviewing progress in public meetings. </w:t>
      </w:r>
      <w:r w:rsidR="00281A17">
        <w:rPr>
          <w:rFonts w:ascii="Verdana" w:hAnsi="Verdana"/>
        </w:rPr>
        <w:t>When reviewing progress, the SILC</w:t>
      </w:r>
      <w:r w:rsidR="00CA5ABC">
        <w:rPr>
          <w:rFonts w:ascii="Verdana" w:hAnsi="Verdana"/>
        </w:rPr>
        <w:t>’</w:t>
      </w:r>
      <w:r w:rsidR="00CA5ABC" w:rsidRPr="00FC76CC">
        <w:rPr>
          <w:rFonts w:ascii="Verdana" w:hAnsi="Verdana"/>
        </w:rPr>
        <w:t>s role is to ensure this work leads to real results</w:t>
      </w:r>
      <w:r w:rsidR="00CA5ABC">
        <w:rPr>
          <w:rFonts w:ascii="Verdana" w:hAnsi="Verdana"/>
        </w:rPr>
        <w:t xml:space="preserve">, such as </w:t>
      </w:r>
      <w:r w:rsidR="00CA5ABC" w:rsidRPr="00FC76CC">
        <w:rPr>
          <w:rFonts w:ascii="Verdana" w:hAnsi="Verdana"/>
        </w:rPr>
        <w:t>helping people leave institutions, avoid institutionalization, and live in the community</w:t>
      </w:r>
      <w:r w:rsidR="00CA5ABC">
        <w:rPr>
          <w:rFonts w:ascii="Verdana" w:hAnsi="Verdana"/>
        </w:rPr>
        <w:t xml:space="preserve">. </w:t>
      </w:r>
      <w:r w:rsidR="00D7617A" w:rsidRPr="00FC76CC">
        <w:rPr>
          <w:rFonts w:ascii="Verdana" w:hAnsi="Verdana"/>
        </w:rPr>
        <w:t>This work supports rights under the Olmstead v. L.C. decision, which says people with disabilities have the right to live in the community</w:t>
      </w:r>
      <w:r w:rsidR="00D7617A">
        <w:rPr>
          <w:rFonts w:ascii="Verdana" w:hAnsi="Verdana"/>
        </w:rPr>
        <w:t>.</w:t>
      </w:r>
    </w:p>
    <w:p w14:paraId="46847E24" w14:textId="77777777" w:rsidR="00F96185" w:rsidRDefault="00F96185" w:rsidP="008305BE">
      <w:pPr>
        <w:pStyle w:val="ListParagraph"/>
        <w:ind w:left="360"/>
        <w:rPr>
          <w:rFonts w:ascii="Verdana" w:hAnsi="Verdana"/>
        </w:rPr>
      </w:pPr>
    </w:p>
    <w:p w14:paraId="01DEA2A4" w14:textId="2BF3E71E" w:rsidR="00EC578D" w:rsidRPr="006667FD" w:rsidRDefault="00F96185" w:rsidP="006667FD">
      <w:pPr>
        <w:pStyle w:val="ListParagraph"/>
        <w:ind w:left="360"/>
        <w:rPr>
          <w:rFonts w:ascii="Verdana" w:hAnsi="Verdana"/>
        </w:rPr>
      </w:pPr>
      <w:r>
        <w:rPr>
          <w:rFonts w:ascii="Verdana" w:hAnsi="Verdana"/>
        </w:rPr>
        <w:t xml:space="preserve">Ms. Bluel asked about the origin of the $4,500 limit, and Ms. England responded that it is tied to both </w:t>
      </w:r>
      <w:r w:rsidR="00EC578D">
        <w:rPr>
          <w:rFonts w:ascii="Verdana" w:hAnsi="Verdana"/>
        </w:rPr>
        <w:t xml:space="preserve">limits for noncompetitive contracts under the state, and an effort to make sure the funds are spread as widely as possible. </w:t>
      </w:r>
    </w:p>
    <w:p w14:paraId="438C1C50" w14:textId="77777777" w:rsidR="00FF3FE5" w:rsidRPr="00FF3FE5" w:rsidRDefault="00FF3FE5" w:rsidP="00FF3FE5">
      <w:pPr>
        <w:rPr>
          <w:rFonts w:ascii="Verdana" w:hAnsi="Verdana"/>
        </w:rPr>
      </w:pPr>
    </w:p>
    <w:p w14:paraId="0B76B062" w14:textId="1E8235E8" w:rsidR="00193AAB" w:rsidRPr="00404DEF" w:rsidRDefault="00E46A9F" w:rsidP="00193AAB">
      <w:pPr>
        <w:pStyle w:val="ListParagraph"/>
        <w:numPr>
          <w:ilvl w:val="0"/>
          <w:numId w:val="22"/>
        </w:numPr>
        <w:ind w:left="360"/>
        <w:rPr>
          <w:rFonts w:ascii="Verdana" w:hAnsi="Verdana"/>
        </w:rPr>
      </w:pPr>
      <w:r>
        <w:rPr>
          <w:rFonts w:ascii="Verdana" w:hAnsi="Verdana"/>
        </w:rPr>
        <w:t>2025-2027 SPIL Updates</w:t>
      </w:r>
    </w:p>
    <w:bookmarkEnd w:id="2"/>
    <w:p w14:paraId="102F3497" w14:textId="5F5AB8CF" w:rsidR="008D22B3" w:rsidRDefault="008D0EC6" w:rsidP="00843650">
      <w:pPr>
        <w:pStyle w:val="ListParagraph"/>
        <w:numPr>
          <w:ilvl w:val="1"/>
          <w:numId w:val="22"/>
        </w:numPr>
        <w:rPr>
          <w:rFonts w:ascii="Verdana" w:hAnsi="Verdana"/>
        </w:rPr>
      </w:pPr>
      <w:r>
        <w:rPr>
          <w:rFonts w:ascii="Verdana" w:hAnsi="Verdana"/>
        </w:rPr>
        <w:t>SPIL Funding Formula and Equity Work</w:t>
      </w:r>
      <w:r w:rsidR="008D22B3">
        <w:rPr>
          <w:rFonts w:ascii="Verdana" w:hAnsi="Verdana"/>
        </w:rPr>
        <w:t>g</w:t>
      </w:r>
      <w:r>
        <w:rPr>
          <w:rFonts w:ascii="Verdana" w:hAnsi="Verdana"/>
        </w:rPr>
        <w:t>roup</w:t>
      </w:r>
      <w:r w:rsidR="002C1BAF">
        <w:rPr>
          <w:rFonts w:ascii="Verdana" w:hAnsi="Verdana"/>
        </w:rPr>
        <w:t xml:space="preserve"> </w:t>
      </w:r>
      <w:r w:rsidR="00EF2938">
        <w:rPr>
          <w:rFonts w:ascii="Verdana" w:hAnsi="Verdana"/>
        </w:rPr>
        <w:t>Recommendation</w:t>
      </w:r>
    </w:p>
    <w:p w14:paraId="629927CF" w14:textId="650568D6" w:rsidR="00C95813" w:rsidRDefault="00D7617A" w:rsidP="008305BE">
      <w:pPr>
        <w:pStyle w:val="ListParagraph"/>
        <w:rPr>
          <w:rFonts w:ascii="Verdana" w:hAnsi="Verdana"/>
        </w:rPr>
      </w:pPr>
      <w:r>
        <w:rPr>
          <w:rFonts w:ascii="Verdana" w:hAnsi="Verdana"/>
        </w:rPr>
        <w:t>The Workgroup brought forward a r</w:t>
      </w:r>
      <w:r w:rsidR="00500665">
        <w:rPr>
          <w:rFonts w:ascii="Verdana" w:hAnsi="Verdana"/>
        </w:rPr>
        <w:t>ecommendation to move forward</w:t>
      </w:r>
      <w:r>
        <w:rPr>
          <w:rFonts w:ascii="Verdana" w:hAnsi="Verdana"/>
        </w:rPr>
        <w:t xml:space="preserve"> </w:t>
      </w:r>
      <w:r w:rsidR="0091325B">
        <w:rPr>
          <w:rFonts w:ascii="Verdana" w:hAnsi="Verdana"/>
        </w:rPr>
        <w:t xml:space="preserve">with implementing the funding formula, and this passed </w:t>
      </w:r>
      <w:r w:rsidR="007D2C48">
        <w:rPr>
          <w:rFonts w:ascii="Verdana" w:hAnsi="Verdana"/>
        </w:rPr>
        <w:t xml:space="preserve">unanimously </w:t>
      </w:r>
      <w:r w:rsidR="0091325B">
        <w:rPr>
          <w:rFonts w:ascii="Verdana" w:hAnsi="Verdana"/>
        </w:rPr>
        <w:t xml:space="preserve">through a roll call vote </w:t>
      </w:r>
      <w:r w:rsidR="003A1332">
        <w:rPr>
          <w:rFonts w:ascii="Verdana" w:hAnsi="Verdana"/>
        </w:rPr>
        <w:t xml:space="preserve">with Mr. Cruz not available. </w:t>
      </w:r>
    </w:p>
    <w:p w14:paraId="071DF2A9" w14:textId="77777777" w:rsidR="008305BE" w:rsidRPr="00843650" w:rsidRDefault="008305BE" w:rsidP="008305BE">
      <w:pPr>
        <w:pStyle w:val="ListParagraph"/>
        <w:rPr>
          <w:rFonts w:ascii="Verdana" w:hAnsi="Verdana"/>
        </w:rPr>
      </w:pP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503A57C9" w:rsidR="00193AAB" w:rsidRDefault="00193AAB" w:rsidP="00193AAB">
      <w:pPr>
        <w:pStyle w:val="ListParagraph"/>
        <w:numPr>
          <w:ilvl w:val="2"/>
          <w:numId w:val="22"/>
        </w:numPr>
        <w:rPr>
          <w:rFonts w:ascii="Verdana" w:hAnsi="Verdana"/>
        </w:rPr>
      </w:pPr>
      <w:r>
        <w:rPr>
          <w:rFonts w:ascii="Verdana" w:hAnsi="Verdana"/>
        </w:rPr>
        <w:t>Transition and Diversion</w:t>
      </w:r>
    </w:p>
    <w:p w14:paraId="571888C3" w14:textId="4145A2C2" w:rsidR="001D4E88" w:rsidRDefault="001D4E88" w:rsidP="001D4E88">
      <w:pPr>
        <w:pStyle w:val="ListParagraph"/>
        <w:ind w:left="1440"/>
        <w:rPr>
          <w:rFonts w:ascii="Verdana" w:hAnsi="Verdana"/>
        </w:rPr>
      </w:pPr>
      <w:r>
        <w:rPr>
          <w:rFonts w:ascii="Verdana" w:hAnsi="Verdana"/>
        </w:rPr>
        <w:t xml:space="preserve">There have been </w:t>
      </w:r>
      <w:r w:rsidR="00EC2504">
        <w:rPr>
          <w:rFonts w:ascii="Verdana" w:hAnsi="Verdana"/>
        </w:rPr>
        <w:t xml:space="preserve">103 diversions and one transition approved, with $59,811 out of the $346,523.54 </w:t>
      </w:r>
      <w:r w:rsidR="00984A82">
        <w:rPr>
          <w:rFonts w:ascii="Verdana" w:hAnsi="Verdana"/>
        </w:rPr>
        <w:t xml:space="preserve">invoiced to date. The fund is fully encumbered, with nobody on the waitlist. </w:t>
      </w:r>
    </w:p>
    <w:p w14:paraId="6D289287" w14:textId="77777777" w:rsidR="00EC2504" w:rsidRDefault="00EC2504" w:rsidP="001D4E88">
      <w:pPr>
        <w:pStyle w:val="ListParagraph"/>
        <w:ind w:left="1440"/>
        <w:rPr>
          <w:rFonts w:ascii="Verdana" w:hAnsi="Verdana"/>
        </w:rPr>
      </w:pPr>
    </w:p>
    <w:p w14:paraId="2EC79F5A" w14:textId="77777777" w:rsidR="00B44CA7" w:rsidRDefault="0018222C" w:rsidP="00B44CA7">
      <w:pPr>
        <w:pStyle w:val="ListParagraph"/>
        <w:numPr>
          <w:ilvl w:val="2"/>
          <w:numId w:val="22"/>
        </w:numPr>
        <w:rPr>
          <w:rFonts w:ascii="Verdana" w:hAnsi="Verdana"/>
        </w:rPr>
      </w:pPr>
      <w:r>
        <w:rPr>
          <w:rFonts w:ascii="Verdana" w:hAnsi="Verdana"/>
        </w:rPr>
        <w:t>Systems Change</w:t>
      </w:r>
    </w:p>
    <w:p w14:paraId="032EC994" w14:textId="0944D004" w:rsidR="00B44CA7" w:rsidRPr="00B44CA7" w:rsidRDefault="00B44CA7" w:rsidP="00B44CA7">
      <w:pPr>
        <w:pStyle w:val="ListParagraph"/>
        <w:ind w:left="1440"/>
        <w:rPr>
          <w:rFonts w:ascii="Verdana" w:hAnsi="Verdana"/>
        </w:rPr>
      </w:pPr>
      <w:r w:rsidRPr="00B44CA7">
        <w:rPr>
          <w:rFonts w:ascii="Verdana" w:hAnsi="Verdana"/>
        </w:rPr>
        <w:t>The Systems Change Contractor, Marin Center for Independent Living (MCIL), has invoiced $</w:t>
      </w:r>
      <w:r>
        <w:rPr>
          <w:rFonts w:ascii="Verdana" w:hAnsi="Verdana"/>
        </w:rPr>
        <w:t>100,866.00</w:t>
      </w:r>
      <w:r w:rsidRPr="00B44CA7">
        <w:rPr>
          <w:rFonts w:ascii="Verdana" w:hAnsi="Verdana"/>
        </w:rPr>
        <w:t xml:space="preserve"> out of the $350,000 allocated to them. </w:t>
      </w:r>
    </w:p>
    <w:p w14:paraId="00316CFD" w14:textId="77777777" w:rsidR="00B44CA7" w:rsidRDefault="00B44CA7" w:rsidP="00B44CA7">
      <w:pPr>
        <w:pStyle w:val="ListParagraph"/>
        <w:ind w:left="1440"/>
        <w:rPr>
          <w:rFonts w:ascii="Verdana" w:hAnsi="Verdana"/>
        </w:rPr>
      </w:pPr>
    </w:p>
    <w:p w14:paraId="56AF2D03" w14:textId="77777777" w:rsidR="009A1BFF" w:rsidRDefault="0018222C" w:rsidP="009A1BFF">
      <w:pPr>
        <w:pStyle w:val="ListParagraph"/>
        <w:numPr>
          <w:ilvl w:val="2"/>
          <w:numId w:val="22"/>
        </w:numPr>
        <w:rPr>
          <w:rFonts w:ascii="Verdana" w:hAnsi="Verdana"/>
        </w:rPr>
      </w:pPr>
      <w:r>
        <w:rPr>
          <w:rFonts w:ascii="Verdana" w:hAnsi="Verdana"/>
        </w:rPr>
        <w:t>Tier Augmentation</w:t>
      </w:r>
    </w:p>
    <w:p w14:paraId="67CE9431" w14:textId="09DABD86" w:rsidR="009A1BFF" w:rsidRPr="009A1BFF" w:rsidRDefault="009A1BFF" w:rsidP="009A1BFF">
      <w:pPr>
        <w:pStyle w:val="ListParagraph"/>
        <w:ind w:left="1440"/>
        <w:rPr>
          <w:rFonts w:ascii="Verdana" w:hAnsi="Verdana"/>
        </w:rPr>
      </w:pPr>
      <w:r w:rsidRPr="009A1BFF">
        <w:rPr>
          <w:rFonts w:ascii="Verdana" w:hAnsi="Verdana"/>
        </w:rPr>
        <w:t>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Independent Living, Inc. (TCIL). $</w:t>
      </w:r>
      <w:r>
        <w:rPr>
          <w:rFonts w:ascii="Verdana" w:hAnsi="Verdana"/>
        </w:rPr>
        <w:t>279,297.31</w:t>
      </w:r>
      <w:r w:rsidRPr="009A1BFF">
        <w:rPr>
          <w:rFonts w:ascii="Verdana" w:hAnsi="Verdana"/>
        </w:rPr>
        <w:t xml:space="preserve"> has been spent to date out of a total of $920,000. </w:t>
      </w:r>
    </w:p>
    <w:p w14:paraId="77E2336F" w14:textId="55EBA19D" w:rsidR="0018222C" w:rsidRDefault="0018222C" w:rsidP="009A1BFF">
      <w:pPr>
        <w:pStyle w:val="ListParagraph"/>
        <w:ind w:left="1440"/>
        <w:rPr>
          <w:rFonts w:ascii="Verdana" w:hAnsi="Verdana"/>
        </w:rPr>
      </w:pPr>
      <w:r>
        <w:rPr>
          <w:rFonts w:ascii="Verdana" w:hAnsi="Verdana"/>
        </w:rPr>
        <w:t xml:space="preserve"> </w:t>
      </w:r>
    </w:p>
    <w:p w14:paraId="76E39192" w14:textId="6D34440F" w:rsidR="00D5378D" w:rsidRPr="00FF3FE5" w:rsidRDefault="00193AAB" w:rsidP="00FF3FE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p>
    <w:p w14:paraId="3C4642C9" w14:textId="77777777" w:rsidR="00D5378D" w:rsidRDefault="00D5378D" w:rsidP="00D5378D">
      <w:pPr>
        <w:pStyle w:val="ListParagraph"/>
        <w:ind w:left="360"/>
        <w:rPr>
          <w:rFonts w:ascii="Verdana" w:hAnsi="Verdana"/>
        </w:rPr>
      </w:pPr>
    </w:p>
    <w:p w14:paraId="13F6594C" w14:textId="62FA25F5"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p>
    <w:p w14:paraId="5FB95ACD" w14:textId="55A5C33E" w:rsidR="00C9450B" w:rsidRDefault="00801C52" w:rsidP="007977F5">
      <w:pPr>
        <w:pStyle w:val="ListParagraph"/>
        <w:numPr>
          <w:ilvl w:val="1"/>
          <w:numId w:val="22"/>
        </w:numPr>
        <w:rPr>
          <w:rFonts w:ascii="Verdana" w:hAnsi="Verdana"/>
        </w:rPr>
      </w:pPr>
      <w:r w:rsidRPr="00C21941">
        <w:rPr>
          <w:rFonts w:ascii="Verdana" w:hAnsi="Verdana"/>
        </w:rPr>
        <w:t xml:space="preserve">Next Meeting </w:t>
      </w:r>
      <w:r w:rsidR="00C9450B">
        <w:rPr>
          <w:rFonts w:ascii="Verdana" w:hAnsi="Verdana"/>
        </w:rPr>
        <w:t xml:space="preserve">Scheduled for </w:t>
      </w:r>
      <w:r w:rsidR="00E50AA0">
        <w:rPr>
          <w:rFonts w:ascii="Verdana" w:hAnsi="Verdana"/>
        </w:rPr>
        <w:t>May</w:t>
      </w:r>
      <w:r w:rsidR="00C841D4" w:rsidRPr="00C21941">
        <w:rPr>
          <w:rFonts w:ascii="Verdana" w:hAnsi="Verdana"/>
        </w:rPr>
        <w:t xml:space="preserve"> </w:t>
      </w:r>
      <w:r w:rsidR="00946D50">
        <w:rPr>
          <w:rFonts w:ascii="Verdana" w:hAnsi="Verdana"/>
        </w:rPr>
        <w:t>1</w:t>
      </w:r>
      <w:r w:rsidR="0017542C">
        <w:rPr>
          <w:rFonts w:ascii="Verdana" w:hAnsi="Verdana"/>
        </w:rPr>
        <w:t>8</w:t>
      </w:r>
      <w:r w:rsidR="006B699C" w:rsidRPr="00C21941">
        <w:rPr>
          <w:rFonts w:ascii="Verdana" w:hAnsi="Verdana"/>
        </w:rPr>
        <w:t>, 202</w:t>
      </w:r>
      <w:r w:rsidR="00C9450B">
        <w:rPr>
          <w:rFonts w:ascii="Verdana" w:hAnsi="Verdana"/>
        </w:rPr>
        <w:t xml:space="preserve">6 </w:t>
      </w:r>
    </w:p>
    <w:p w14:paraId="157543DE" w14:textId="77777777" w:rsidR="00C21941" w:rsidRPr="00C21941" w:rsidRDefault="00C21941" w:rsidP="00C21941">
      <w:pPr>
        <w:pStyle w:val="ListParagraph"/>
        <w:rPr>
          <w:rFonts w:ascii="Verdana" w:hAnsi="Verdana"/>
        </w:rPr>
      </w:pPr>
    </w:p>
    <w:p w14:paraId="467CAD2B" w14:textId="491A02B4" w:rsidR="00D84CEC" w:rsidRPr="006C7BB8" w:rsidRDefault="00FF3FE5" w:rsidP="006C7BB8">
      <w:pPr>
        <w:rPr>
          <w:rFonts w:ascii="Verdana" w:hAnsi="Verdana"/>
        </w:rPr>
      </w:pPr>
      <w:r>
        <w:rPr>
          <w:rFonts w:ascii="Verdana" w:hAnsi="Verdana"/>
        </w:rPr>
        <w:t>10</w:t>
      </w:r>
      <w:r w:rsidR="006C7BB8">
        <w:rPr>
          <w:rFonts w:ascii="Verdana" w:hAnsi="Verdana"/>
        </w:rPr>
        <w:t>.</w:t>
      </w:r>
      <w:r w:rsidR="006C7BB8" w:rsidRPr="006C7BB8">
        <w:rPr>
          <w:rFonts w:ascii="Verdana" w:hAnsi="Verdana"/>
        </w:rPr>
        <w:t xml:space="preserve"> </w:t>
      </w:r>
      <w:r w:rsidR="005A49D8" w:rsidRPr="006C7BB8">
        <w:rPr>
          <w:rFonts w:ascii="Verdana" w:hAnsi="Verdana"/>
        </w:rPr>
        <w:t>Adjourn</w:t>
      </w:r>
      <w:bookmarkEnd w:id="0"/>
      <w:bookmarkEnd w:id="1"/>
    </w:p>
    <w:sectPr w:rsidR="00D84CEC" w:rsidRPr="006C7BB8" w:rsidSect="003D4755">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6014" w14:textId="77777777" w:rsidR="009213B3" w:rsidRDefault="009213B3" w:rsidP="001F57AB">
      <w:r>
        <w:separator/>
      </w:r>
    </w:p>
  </w:endnote>
  <w:endnote w:type="continuationSeparator" w:id="0">
    <w:p w14:paraId="7B17EC15" w14:textId="77777777" w:rsidR="009213B3" w:rsidRDefault="009213B3"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6F01" w14:textId="77777777" w:rsidR="009213B3" w:rsidRDefault="009213B3" w:rsidP="001F57AB">
      <w:r>
        <w:separator/>
      </w:r>
    </w:p>
  </w:footnote>
  <w:footnote w:type="continuationSeparator" w:id="0">
    <w:p w14:paraId="5A8700B7" w14:textId="77777777" w:rsidR="009213B3" w:rsidRDefault="009213B3"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57D22E00" w:rsidR="00441687" w:rsidRPr="004F4BA6" w:rsidRDefault="00E50AA0" w:rsidP="004F4BA6">
    <w:pPr>
      <w:pStyle w:val="Header"/>
      <w:jc w:val="right"/>
      <w:rPr>
        <w:rFonts w:ascii="Verdana" w:hAnsi="Verdana"/>
      </w:rPr>
    </w:pPr>
    <w:r>
      <w:rPr>
        <w:rFonts w:ascii="Verdana" w:hAnsi="Verdana"/>
      </w:rPr>
      <w:t>April</w:t>
    </w:r>
    <w:r w:rsidR="008F5896">
      <w:rPr>
        <w:rFonts w:ascii="Verdana" w:hAnsi="Verdana"/>
      </w:rPr>
      <w:t xml:space="preserve"> </w:t>
    </w:r>
    <w:r>
      <w:rPr>
        <w:rFonts w:ascii="Verdana" w:hAnsi="Verdana"/>
      </w:rPr>
      <w:t>20</w:t>
    </w:r>
    <w:r w:rsidR="00AE3C5F">
      <w:rPr>
        <w:rFonts w:ascii="Verdana" w:hAnsi="Verdana"/>
      </w:rPr>
      <w:t xml:space="preserve">, </w:t>
    </w:r>
    <w:r w:rsidR="003F6B02">
      <w:rPr>
        <w:rFonts w:ascii="Verdana" w:hAnsi="Verdana"/>
      </w:rPr>
      <w:t>202</w:t>
    </w:r>
    <w:r w:rsidR="00425896">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95322"/>
    <w:multiLevelType w:val="hybridMultilevel"/>
    <w:tmpl w:val="F7E6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4"/>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3"/>
  </w:num>
  <w:num w:numId="23" w16cid:durableId="2087920515">
    <w:abstractNumId w:val="14"/>
  </w:num>
  <w:num w:numId="24" w16cid:durableId="925193792">
    <w:abstractNumId w:val="0"/>
  </w:num>
  <w:num w:numId="25" w16cid:durableId="473640184">
    <w:abstractNumId w:val="16"/>
  </w:num>
  <w:num w:numId="26" w16cid:durableId="11884518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42B3"/>
    <w:rsid w:val="0004619E"/>
    <w:rsid w:val="000479B4"/>
    <w:rsid w:val="000500BD"/>
    <w:rsid w:val="0005213F"/>
    <w:rsid w:val="0005266A"/>
    <w:rsid w:val="00052CBD"/>
    <w:rsid w:val="00053AC9"/>
    <w:rsid w:val="00071DC7"/>
    <w:rsid w:val="00073142"/>
    <w:rsid w:val="00073409"/>
    <w:rsid w:val="000758B9"/>
    <w:rsid w:val="0008033F"/>
    <w:rsid w:val="00080BB0"/>
    <w:rsid w:val="000827A2"/>
    <w:rsid w:val="00082AFC"/>
    <w:rsid w:val="00083098"/>
    <w:rsid w:val="00086631"/>
    <w:rsid w:val="0009722C"/>
    <w:rsid w:val="00097B5D"/>
    <w:rsid w:val="00097C08"/>
    <w:rsid w:val="00097EBF"/>
    <w:rsid w:val="000A025D"/>
    <w:rsid w:val="000A04A3"/>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064D"/>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1C10"/>
    <w:rsid w:val="00143197"/>
    <w:rsid w:val="00144CE5"/>
    <w:rsid w:val="00146E15"/>
    <w:rsid w:val="00157700"/>
    <w:rsid w:val="001671C8"/>
    <w:rsid w:val="0016797B"/>
    <w:rsid w:val="00173B6F"/>
    <w:rsid w:val="0017542C"/>
    <w:rsid w:val="0017737D"/>
    <w:rsid w:val="001820CE"/>
    <w:rsid w:val="0018222C"/>
    <w:rsid w:val="00182C55"/>
    <w:rsid w:val="001841BA"/>
    <w:rsid w:val="00184ED7"/>
    <w:rsid w:val="00185BF4"/>
    <w:rsid w:val="00186672"/>
    <w:rsid w:val="00186DF6"/>
    <w:rsid w:val="00187300"/>
    <w:rsid w:val="001939C7"/>
    <w:rsid w:val="00193AAB"/>
    <w:rsid w:val="00195C68"/>
    <w:rsid w:val="001A0620"/>
    <w:rsid w:val="001A3A0B"/>
    <w:rsid w:val="001A44DF"/>
    <w:rsid w:val="001A7745"/>
    <w:rsid w:val="001B18A8"/>
    <w:rsid w:val="001B1C44"/>
    <w:rsid w:val="001B3702"/>
    <w:rsid w:val="001B4BBB"/>
    <w:rsid w:val="001B676C"/>
    <w:rsid w:val="001C0173"/>
    <w:rsid w:val="001C5848"/>
    <w:rsid w:val="001D1D5B"/>
    <w:rsid w:val="001D3915"/>
    <w:rsid w:val="001D41EA"/>
    <w:rsid w:val="001D45D5"/>
    <w:rsid w:val="001D4E88"/>
    <w:rsid w:val="001D746B"/>
    <w:rsid w:val="001D7883"/>
    <w:rsid w:val="001E24F2"/>
    <w:rsid w:val="001E384A"/>
    <w:rsid w:val="001E4121"/>
    <w:rsid w:val="001E6D1B"/>
    <w:rsid w:val="001F19B7"/>
    <w:rsid w:val="001F49D1"/>
    <w:rsid w:val="001F57AB"/>
    <w:rsid w:val="001F7C97"/>
    <w:rsid w:val="00200949"/>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2042"/>
    <w:rsid w:val="00245EA4"/>
    <w:rsid w:val="00246E90"/>
    <w:rsid w:val="002474E5"/>
    <w:rsid w:val="00252CE6"/>
    <w:rsid w:val="00252E10"/>
    <w:rsid w:val="0025690E"/>
    <w:rsid w:val="00261641"/>
    <w:rsid w:val="0026200F"/>
    <w:rsid w:val="002637B3"/>
    <w:rsid w:val="002656C4"/>
    <w:rsid w:val="00271033"/>
    <w:rsid w:val="002714D7"/>
    <w:rsid w:val="00271FCA"/>
    <w:rsid w:val="00272128"/>
    <w:rsid w:val="00272673"/>
    <w:rsid w:val="00272E4C"/>
    <w:rsid w:val="0027523B"/>
    <w:rsid w:val="0027524B"/>
    <w:rsid w:val="00277136"/>
    <w:rsid w:val="00280AC7"/>
    <w:rsid w:val="00280F02"/>
    <w:rsid w:val="00281A17"/>
    <w:rsid w:val="002825F1"/>
    <w:rsid w:val="00283FAB"/>
    <w:rsid w:val="00285C85"/>
    <w:rsid w:val="00287997"/>
    <w:rsid w:val="00287CB7"/>
    <w:rsid w:val="00291FD2"/>
    <w:rsid w:val="002925C7"/>
    <w:rsid w:val="002945E9"/>
    <w:rsid w:val="00294CFB"/>
    <w:rsid w:val="00294D00"/>
    <w:rsid w:val="00295747"/>
    <w:rsid w:val="00296241"/>
    <w:rsid w:val="002A05A6"/>
    <w:rsid w:val="002A2FB2"/>
    <w:rsid w:val="002A5714"/>
    <w:rsid w:val="002A712F"/>
    <w:rsid w:val="002A7F2B"/>
    <w:rsid w:val="002B0387"/>
    <w:rsid w:val="002B07DD"/>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6867"/>
    <w:rsid w:val="002E7725"/>
    <w:rsid w:val="002F028F"/>
    <w:rsid w:val="002F27EF"/>
    <w:rsid w:val="002F2BD1"/>
    <w:rsid w:val="002F327D"/>
    <w:rsid w:val="002F389E"/>
    <w:rsid w:val="002F5E6B"/>
    <w:rsid w:val="002F721B"/>
    <w:rsid w:val="002F7776"/>
    <w:rsid w:val="002F7C27"/>
    <w:rsid w:val="003017C7"/>
    <w:rsid w:val="0030205B"/>
    <w:rsid w:val="003052C3"/>
    <w:rsid w:val="00306CE4"/>
    <w:rsid w:val="003122AB"/>
    <w:rsid w:val="00313F66"/>
    <w:rsid w:val="003157F9"/>
    <w:rsid w:val="00317952"/>
    <w:rsid w:val="00321F5C"/>
    <w:rsid w:val="00322B2F"/>
    <w:rsid w:val="00323926"/>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234"/>
    <w:rsid w:val="00350748"/>
    <w:rsid w:val="00350CC7"/>
    <w:rsid w:val="00351356"/>
    <w:rsid w:val="003514E8"/>
    <w:rsid w:val="00352C79"/>
    <w:rsid w:val="00355122"/>
    <w:rsid w:val="00355450"/>
    <w:rsid w:val="003559FE"/>
    <w:rsid w:val="0036041F"/>
    <w:rsid w:val="00361CCE"/>
    <w:rsid w:val="0036220C"/>
    <w:rsid w:val="00363AC7"/>
    <w:rsid w:val="00364F6C"/>
    <w:rsid w:val="0036743C"/>
    <w:rsid w:val="00367EE5"/>
    <w:rsid w:val="0037330D"/>
    <w:rsid w:val="00377E8C"/>
    <w:rsid w:val="0038049D"/>
    <w:rsid w:val="00382AC7"/>
    <w:rsid w:val="00384319"/>
    <w:rsid w:val="003860D6"/>
    <w:rsid w:val="003861BC"/>
    <w:rsid w:val="0038708D"/>
    <w:rsid w:val="00387672"/>
    <w:rsid w:val="00387E2B"/>
    <w:rsid w:val="00387E70"/>
    <w:rsid w:val="00391C80"/>
    <w:rsid w:val="003935D3"/>
    <w:rsid w:val="00393C34"/>
    <w:rsid w:val="00394CC8"/>
    <w:rsid w:val="00395835"/>
    <w:rsid w:val="00397914"/>
    <w:rsid w:val="003A1332"/>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179DC"/>
    <w:rsid w:val="00420FC2"/>
    <w:rsid w:val="0042208F"/>
    <w:rsid w:val="00422ACD"/>
    <w:rsid w:val="00425896"/>
    <w:rsid w:val="00425C7E"/>
    <w:rsid w:val="00425DC3"/>
    <w:rsid w:val="00427894"/>
    <w:rsid w:val="004311A0"/>
    <w:rsid w:val="00432188"/>
    <w:rsid w:val="004323C2"/>
    <w:rsid w:val="0043241C"/>
    <w:rsid w:val="00435029"/>
    <w:rsid w:val="0043733D"/>
    <w:rsid w:val="0043746C"/>
    <w:rsid w:val="00441687"/>
    <w:rsid w:val="004506B8"/>
    <w:rsid w:val="00451F2D"/>
    <w:rsid w:val="004522D4"/>
    <w:rsid w:val="00452B45"/>
    <w:rsid w:val="00455E1D"/>
    <w:rsid w:val="00460E70"/>
    <w:rsid w:val="00460F5C"/>
    <w:rsid w:val="0046308D"/>
    <w:rsid w:val="00463F8E"/>
    <w:rsid w:val="00464300"/>
    <w:rsid w:val="004709B7"/>
    <w:rsid w:val="004709DA"/>
    <w:rsid w:val="0047163E"/>
    <w:rsid w:val="00471A0F"/>
    <w:rsid w:val="00472CAF"/>
    <w:rsid w:val="0047372A"/>
    <w:rsid w:val="004738CA"/>
    <w:rsid w:val="00473C8C"/>
    <w:rsid w:val="00476089"/>
    <w:rsid w:val="0047720F"/>
    <w:rsid w:val="0047775B"/>
    <w:rsid w:val="00485391"/>
    <w:rsid w:val="00485405"/>
    <w:rsid w:val="00495FFE"/>
    <w:rsid w:val="004A020D"/>
    <w:rsid w:val="004A1030"/>
    <w:rsid w:val="004A2392"/>
    <w:rsid w:val="004A3F0B"/>
    <w:rsid w:val="004A55C4"/>
    <w:rsid w:val="004A5AC6"/>
    <w:rsid w:val="004A66D9"/>
    <w:rsid w:val="004A694B"/>
    <w:rsid w:val="004B7FBE"/>
    <w:rsid w:val="004C2C3A"/>
    <w:rsid w:val="004C3369"/>
    <w:rsid w:val="004C3C50"/>
    <w:rsid w:val="004C4EBC"/>
    <w:rsid w:val="004C523E"/>
    <w:rsid w:val="004C784E"/>
    <w:rsid w:val="004D0FF4"/>
    <w:rsid w:val="004D3DDD"/>
    <w:rsid w:val="004E2ECD"/>
    <w:rsid w:val="004E33D7"/>
    <w:rsid w:val="004E3F63"/>
    <w:rsid w:val="004E4A14"/>
    <w:rsid w:val="004E7E8F"/>
    <w:rsid w:val="004F287A"/>
    <w:rsid w:val="004F2D96"/>
    <w:rsid w:val="004F3635"/>
    <w:rsid w:val="004F4BA6"/>
    <w:rsid w:val="0050029B"/>
    <w:rsid w:val="00500665"/>
    <w:rsid w:val="00502017"/>
    <w:rsid w:val="00510590"/>
    <w:rsid w:val="005114C3"/>
    <w:rsid w:val="00511A73"/>
    <w:rsid w:val="00512D59"/>
    <w:rsid w:val="00515CEC"/>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687"/>
    <w:rsid w:val="005719C1"/>
    <w:rsid w:val="00577921"/>
    <w:rsid w:val="0058717C"/>
    <w:rsid w:val="005872F2"/>
    <w:rsid w:val="0059154D"/>
    <w:rsid w:val="005918FA"/>
    <w:rsid w:val="00592861"/>
    <w:rsid w:val="00593EBC"/>
    <w:rsid w:val="00594D1B"/>
    <w:rsid w:val="0059526A"/>
    <w:rsid w:val="00597B85"/>
    <w:rsid w:val="005A046E"/>
    <w:rsid w:val="005A2C47"/>
    <w:rsid w:val="005A2F4A"/>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469C5"/>
    <w:rsid w:val="006538D7"/>
    <w:rsid w:val="0065585E"/>
    <w:rsid w:val="00656000"/>
    <w:rsid w:val="00656F24"/>
    <w:rsid w:val="00657A2F"/>
    <w:rsid w:val="00665D88"/>
    <w:rsid w:val="006667FD"/>
    <w:rsid w:val="00670BD8"/>
    <w:rsid w:val="0067226F"/>
    <w:rsid w:val="006724F5"/>
    <w:rsid w:val="00674968"/>
    <w:rsid w:val="00675DC0"/>
    <w:rsid w:val="00676619"/>
    <w:rsid w:val="006801A1"/>
    <w:rsid w:val="00680CD0"/>
    <w:rsid w:val="00681BAF"/>
    <w:rsid w:val="00681D58"/>
    <w:rsid w:val="0068245A"/>
    <w:rsid w:val="006833E8"/>
    <w:rsid w:val="00684090"/>
    <w:rsid w:val="00691500"/>
    <w:rsid w:val="00696155"/>
    <w:rsid w:val="006A0CF6"/>
    <w:rsid w:val="006A19D1"/>
    <w:rsid w:val="006A1DD9"/>
    <w:rsid w:val="006A3CF1"/>
    <w:rsid w:val="006A4152"/>
    <w:rsid w:val="006A531C"/>
    <w:rsid w:val="006A60EB"/>
    <w:rsid w:val="006A6823"/>
    <w:rsid w:val="006B07A7"/>
    <w:rsid w:val="006B2FF8"/>
    <w:rsid w:val="006B59A6"/>
    <w:rsid w:val="006B65B3"/>
    <w:rsid w:val="006B699C"/>
    <w:rsid w:val="006C0375"/>
    <w:rsid w:val="006C4973"/>
    <w:rsid w:val="006C4979"/>
    <w:rsid w:val="006C504E"/>
    <w:rsid w:val="006C5612"/>
    <w:rsid w:val="006C6D6C"/>
    <w:rsid w:val="006C7AA1"/>
    <w:rsid w:val="006C7BB8"/>
    <w:rsid w:val="006D0DD7"/>
    <w:rsid w:val="006D16B0"/>
    <w:rsid w:val="006D1B1D"/>
    <w:rsid w:val="006D2D69"/>
    <w:rsid w:val="006D5F35"/>
    <w:rsid w:val="006D715B"/>
    <w:rsid w:val="006D78DB"/>
    <w:rsid w:val="006E29ED"/>
    <w:rsid w:val="006E76D1"/>
    <w:rsid w:val="006F0C18"/>
    <w:rsid w:val="006F10B4"/>
    <w:rsid w:val="006F21D7"/>
    <w:rsid w:val="006F4FA2"/>
    <w:rsid w:val="007035E9"/>
    <w:rsid w:val="00707DC2"/>
    <w:rsid w:val="00713774"/>
    <w:rsid w:val="00713ED7"/>
    <w:rsid w:val="00714650"/>
    <w:rsid w:val="00714FDD"/>
    <w:rsid w:val="007165E8"/>
    <w:rsid w:val="007176B4"/>
    <w:rsid w:val="00720A95"/>
    <w:rsid w:val="00720B36"/>
    <w:rsid w:val="00721596"/>
    <w:rsid w:val="00721CDF"/>
    <w:rsid w:val="007248EB"/>
    <w:rsid w:val="007253C9"/>
    <w:rsid w:val="007263FB"/>
    <w:rsid w:val="0072642B"/>
    <w:rsid w:val="00731575"/>
    <w:rsid w:val="007368AE"/>
    <w:rsid w:val="00737EFD"/>
    <w:rsid w:val="007404D3"/>
    <w:rsid w:val="00744E7D"/>
    <w:rsid w:val="0075012F"/>
    <w:rsid w:val="00750BDE"/>
    <w:rsid w:val="00751F7E"/>
    <w:rsid w:val="007545E5"/>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A7A66"/>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0C38"/>
    <w:rsid w:val="007D153F"/>
    <w:rsid w:val="007D18D8"/>
    <w:rsid w:val="007D2182"/>
    <w:rsid w:val="007D2612"/>
    <w:rsid w:val="007D2C48"/>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4047"/>
    <w:rsid w:val="00806496"/>
    <w:rsid w:val="0081165B"/>
    <w:rsid w:val="00811F16"/>
    <w:rsid w:val="00813363"/>
    <w:rsid w:val="008147EB"/>
    <w:rsid w:val="008151DD"/>
    <w:rsid w:val="00815958"/>
    <w:rsid w:val="0082122B"/>
    <w:rsid w:val="00822B75"/>
    <w:rsid w:val="00824FB6"/>
    <w:rsid w:val="00825530"/>
    <w:rsid w:val="00825C61"/>
    <w:rsid w:val="00827993"/>
    <w:rsid w:val="008305BE"/>
    <w:rsid w:val="00831AC8"/>
    <w:rsid w:val="00834D7F"/>
    <w:rsid w:val="0083543F"/>
    <w:rsid w:val="00837CE6"/>
    <w:rsid w:val="00840D7D"/>
    <w:rsid w:val="00841DC3"/>
    <w:rsid w:val="00843650"/>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A74E8"/>
    <w:rsid w:val="008B30D3"/>
    <w:rsid w:val="008B69CE"/>
    <w:rsid w:val="008C272A"/>
    <w:rsid w:val="008C783A"/>
    <w:rsid w:val="008D0EC6"/>
    <w:rsid w:val="008D22B3"/>
    <w:rsid w:val="008D5B2A"/>
    <w:rsid w:val="008D655A"/>
    <w:rsid w:val="008D7869"/>
    <w:rsid w:val="008D7A52"/>
    <w:rsid w:val="008D7CA5"/>
    <w:rsid w:val="008E0326"/>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25B"/>
    <w:rsid w:val="00913F6F"/>
    <w:rsid w:val="00914EE4"/>
    <w:rsid w:val="00914F97"/>
    <w:rsid w:val="009170DC"/>
    <w:rsid w:val="009213B3"/>
    <w:rsid w:val="00923258"/>
    <w:rsid w:val="009303E7"/>
    <w:rsid w:val="00930F46"/>
    <w:rsid w:val="00936369"/>
    <w:rsid w:val="009374B7"/>
    <w:rsid w:val="00937DF1"/>
    <w:rsid w:val="00942844"/>
    <w:rsid w:val="00943219"/>
    <w:rsid w:val="00943FB5"/>
    <w:rsid w:val="00946D50"/>
    <w:rsid w:val="00947FD3"/>
    <w:rsid w:val="00951915"/>
    <w:rsid w:val="00952483"/>
    <w:rsid w:val="00952C94"/>
    <w:rsid w:val="00961174"/>
    <w:rsid w:val="0096477E"/>
    <w:rsid w:val="009669AA"/>
    <w:rsid w:val="009675EF"/>
    <w:rsid w:val="00967ED6"/>
    <w:rsid w:val="00970F8D"/>
    <w:rsid w:val="00972289"/>
    <w:rsid w:val="00973031"/>
    <w:rsid w:val="00974432"/>
    <w:rsid w:val="00974A16"/>
    <w:rsid w:val="00975C9E"/>
    <w:rsid w:val="00975ECC"/>
    <w:rsid w:val="009766DD"/>
    <w:rsid w:val="00980A22"/>
    <w:rsid w:val="00984A82"/>
    <w:rsid w:val="00984D42"/>
    <w:rsid w:val="009857B0"/>
    <w:rsid w:val="00986B47"/>
    <w:rsid w:val="00991300"/>
    <w:rsid w:val="0099293C"/>
    <w:rsid w:val="009942F3"/>
    <w:rsid w:val="009951C1"/>
    <w:rsid w:val="00995BC5"/>
    <w:rsid w:val="00996699"/>
    <w:rsid w:val="009970FA"/>
    <w:rsid w:val="009971C2"/>
    <w:rsid w:val="009A1BFF"/>
    <w:rsid w:val="009A5AF7"/>
    <w:rsid w:val="009A60E7"/>
    <w:rsid w:val="009A7CC2"/>
    <w:rsid w:val="009B00E9"/>
    <w:rsid w:val="009B15C9"/>
    <w:rsid w:val="009B611B"/>
    <w:rsid w:val="009C2039"/>
    <w:rsid w:val="009C2EBC"/>
    <w:rsid w:val="009C495B"/>
    <w:rsid w:val="009D0070"/>
    <w:rsid w:val="009D05DA"/>
    <w:rsid w:val="009D2C13"/>
    <w:rsid w:val="009D3793"/>
    <w:rsid w:val="009D3885"/>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4464A"/>
    <w:rsid w:val="00A5343D"/>
    <w:rsid w:val="00A561D1"/>
    <w:rsid w:val="00A574E7"/>
    <w:rsid w:val="00A57720"/>
    <w:rsid w:val="00A577C5"/>
    <w:rsid w:val="00A60B9B"/>
    <w:rsid w:val="00A627B7"/>
    <w:rsid w:val="00A63F54"/>
    <w:rsid w:val="00A66A88"/>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2A6B"/>
    <w:rsid w:val="00B24739"/>
    <w:rsid w:val="00B26822"/>
    <w:rsid w:val="00B27008"/>
    <w:rsid w:val="00B27441"/>
    <w:rsid w:val="00B32FF1"/>
    <w:rsid w:val="00B403EC"/>
    <w:rsid w:val="00B444EF"/>
    <w:rsid w:val="00B44B86"/>
    <w:rsid w:val="00B44CA7"/>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3EA6"/>
    <w:rsid w:val="00B94409"/>
    <w:rsid w:val="00B95180"/>
    <w:rsid w:val="00B95CCA"/>
    <w:rsid w:val="00B972B3"/>
    <w:rsid w:val="00B97EB9"/>
    <w:rsid w:val="00BA084F"/>
    <w:rsid w:val="00BA172A"/>
    <w:rsid w:val="00BA172D"/>
    <w:rsid w:val="00BA3197"/>
    <w:rsid w:val="00BA422D"/>
    <w:rsid w:val="00BA536A"/>
    <w:rsid w:val="00BA7668"/>
    <w:rsid w:val="00BA799A"/>
    <w:rsid w:val="00BB30C2"/>
    <w:rsid w:val="00BB3F7E"/>
    <w:rsid w:val="00BB6692"/>
    <w:rsid w:val="00BC17F6"/>
    <w:rsid w:val="00BC34C3"/>
    <w:rsid w:val="00BC58A5"/>
    <w:rsid w:val="00BC596E"/>
    <w:rsid w:val="00BC5A15"/>
    <w:rsid w:val="00BC7AF9"/>
    <w:rsid w:val="00BD43BB"/>
    <w:rsid w:val="00BD539E"/>
    <w:rsid w:val="00BD73AF"/>
    <w:rsid w:val="00BD7796"/>
    <w:rsid w:val="00BE3353"/>
    <w:rsid w:val="00BE4450"/>
    <w:rsid w:val="00BE7E7B"/>
    <w:rsid w:val="00BF084C"/>
    <w:rsid w:val="00BF0944"/>
    <w:rsid w:val="00BF2DCF"/>
    <w:rsid w:val="00BF3FCA"/>
    <w:rsid w:val="00BF5985"/>
    <w:rsid w:val="00BF64F9"/>
    <w:rsid w:val="00C03008"/>
    <w:rsid w:val="00C04C89"/>
    <w:rsid w:val="00C052AF"/>
    <w:rsid w:val="00C06433"/>
    <w:rsid w:val="00C11F97"/>
    <w:rsid w:val="00C14C7A"/>
    <w:rsid w:val="00C14CC2"/>
    <w:rsid w:val="00C14D45"/>
    <w:rsid w:val="00C17D0E"/>
    <w:rsid w:val="00C2099C"/>
    <w:rsid w:val="00C21941"/>
    <w:rsid w:val="00C2214E"/>
    <w:rsid w:val="00C22D4D"/>
    <w:rsid w:val="00C23C77"/>
    <w:rsid w:val="00C26852"/>
    <w:rsid w:val="00C273F5"/>
    <w:rsid w:val="00C31E0E"/>
    <w:rsid w:val="00C34E1D"/>
    <w:rsid w:val="00C35241"/>
    <w:rsid w:val="00C360D8"/>
    <w:rsid w:val="00C36C55"/>
    <w:rsid w:val="00C37E5A"/>
    <w:rsid w:val="00C40F67"/>
    <w:rsid w:val="00C4186B"/>
    <w:rsid w:val="00C45662"/>
    <w:rsid w:val="00C45710"/>
    <w:rsid w:val="00C46AC4"/>
    <w:rsid w:val="00C4755B"/>
    <w:rsid w:val="00C51B88"/>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770"/>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943B5"/>
    <w:rsid w:val="00C9450B"/>
    <w:rsid w:val="00C95813"/>
    <w:rsid w:val="00CA030D"/>
    <w:rsid w:val="00CA06A9"/>
    <w:rsid w:val="00CA0E9D"/>
    <w:rsid w:val="00CA25C8"/>
    <w:rsid w:val="00CA5ABC"/>
    <w:rsid w:val="00CB5F02"/>
    <w:rsid w:val="00CC0CE0"/>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55E8"/>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006"/>
    <w:rsid w:val="00D3423E"/>
    <w:rsid w:val="00D35186"/>
    <w:rsid w:val="00D35D19"/>
    <w:rsid w:val="00D37BDE"/>
    <w:rsid w:val="00D42185"/>
    <w:rsid w:val="00D42271"/>
    <w:rsid w:val="00D432D6"/>
    <w:rsid w:val="00D43F3D"/>
    <w:rsid w:val="00D46594"/>
    <w:rsid w:val="00D50123"/>
    <w:rsid w:val="00D50980"/>
    <w:rsid w:val="00D52AD4"/>
    <w:rsid w:val="00D53068"/>
    <w:rsid w:val="00D5378D"/>
    <w:rsid w:val="00D55503"/>
    <w:rsid w:val="00D56462"/>
    <w:rsid w:val="00D60074"/>
    <w:rsid w:val="00D611CB"/>
    <w:rsid w:val="00D611F8"/>
    <w:rsid w:val="00D63EC2"/>
    <w:rsid w:val="00D64DFE"/>
    <w:rsid w:val="00D65AC2"/>
    <w:rsid w:val="00D715B8"/>
    <w:rsid w:val="00D72814"/>
    <w:rsid w:val="00D7496C"/>
    <w:rsid w:val="00D75EF1"/>
    <w:rsid w:val="00D7617A"/>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2C24"/>
    <w:rsid w:val="00E1349E"/>
    <w:rsid w:val="00E137F1"/>
    <w:rsid w:val="00E150AB"/>
    <w:rsid w:val="00E1657B"/>
    <w:rsid w:val="00E170FA"/>
    <w:rsid w:val="00E17757"/>
    <w:rsid w:val="00E20D4E"/>
    <w:rsid w:val="00E21069"/>
    <w:rsid w:val="00E24B05"/>
    <w:rsid w:val="00E24FCB"/>
    <w:rsid w:val="00E31B76"/>
    <w:rsid w:val="00E33372"/>
    <w:rsid w:val="00E33B38"/>
    <w:rsid w:val="00E37D60"/>
    <w:rsid w:val="00E37F1A"/>
    <w:rsid w:val="00E40488"/>
    <w:rsid w:val="00E409A2"/>
    <w:rsid w:val="00E4192B"/>
    <w:rsid w:val="00E43036"/>
    <w:rsid w:val="00E46A9F"/>
    <w:rsid w:val="00E5024D"/>
    <w:rsid w:val="00E50AA0"/>
    <w:rsid w:val="00E5668A"/>
    <w:rsid w:val="00E567E9"/>
    <w:rsid w:val="00E57F41"/>
    <w:rsid w:val="00E6035F"/>
    <w:rsid w:val="00E60ABE"/>
    <w:rsid w:val="00E60F75"/>
    <w:rsid w:val="00E6201F"/>
    <w:rsid w:val="00E63CCF"/>
    <w:rsid w:val="00E654F5"/>
    <w:rsid w:val="00E704EB"/>
    <w:rsid w:val="00E73C1D"/>
    <w:rsid w:val="00E7480E"/>
    <w:rsid w:val="00E76124"/>
    <w:rsid w:val="00E811BA"/>
    <w:rsid w:val="00E8158C"/>
    <w:rsid w:val="00E8636D"/>
    <w:rsid w:val="00E86757"/>
    <w:rsid w:val="00E903BE"/>
    <w:rsid w:val="00EA095C"/>
    <w:rsid w:val="00EA6BBB"/>
    <w:rsid w:val="00EA7CF7"/>
    <w:rsid w:val="00EB1D2C"/>
    <w:rsid w:val="00EB2033"/>
    <w:rsid w:val="00EB546A"/>
    <w:rsid w:val="00EC2504"/>
    <w:rsid w:val="00EC2F1A"/>
    <w:rsid w:val="00EC44E7"/>
    <w:rsid w:val="00EC578D"/>
    <w:rsid w:val="00ED0CF7"/>
    <w:rsid w:val="00ED3F85"/>
    <w:rsid w:val="00ED4DAD"/>
    <w:rsid w:val="00ED58AD"/>
    <w:rsid w:val="00ED79A9"/>
    <w:rsid w:val="00EE0B28"/>
    <w:rsid w:val="00EE340D"/>
    <w:rsid w:val="00EE3818"/>
    <w:rsid w:val="00EE3D44"/>
    <w:rsid w:val="00EE5433"/>
    <w:rsid w:val="00EE7AD3"/>
    <w:rsid w:val="00EF2938"/>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5042D"/>
    <w:rsid w:val="00F52069"/>
    <w:rsid w:val="00F5496C"/>
    <w:rsid w:val="00F555F0"/>
    <w:rsid w:val="00F5690A"/>
    <w:rsid w:val="00F5737F"/>
    <w:rsid w:val="00F609AD"/>
    <w:rsid w:val="00F62473"/>
    <w:rsid w:val="00F63C9F"/>
    <w:rsid w:val="00F644E0"/>
    <w:rsid w:val="00F6673C"/>
    <w:rsid w:val="00F678A2"/>
    <w:rsid w:val="00F80180"/>
    <w:rsid w:val="00F808C1"/>
    <w:rsid w:val="00F80AFB"/>
    <w:rsid w:val="00F82E98"/>
    <w:rsid w:val="00F839D0"/>
    <w:rsid w:val="00F852D8"/>
    <w:rsid w:val="00F8545B"/>
    <w:rsid w:val="00F879E6"/>
    <w:rsid w:val="00F906B3"/>
    <w:rsid w:val="00F91BC9"/>
    <w:rsid w:val="00F948FB"/>
    <w:rsid w:val="00F95B5F"/>
    <w:rsid w:val="00F95D1F"/>
    <w:rsid w:val="00F96185"/>
    <w:rsid w:val="00F96A9E"/>
    <w:rsid w:val="00F96CD6"/>
    <w:rsid w:val="00FA0098"/>
    <w:rsid w:val="00FA2137"/>
    <w:rsid w:val="00FA373F"/>
    <w:rsid w:val="00FA45B4"/>
    <w:rsid w:val="00FA7B9A"/>
    <w:rsid w:val="00FB180A"/>
    <w:rsid w:val="00FB2664"/>
    <w:rsid w:val="00FB3075"/>
    <w:rsid w:val="00FB3746"/>
    <w:rsid w:val="00FB3D1F"/>
    <w:rsid w:val="00FB7924"/>
    <w:rsid w:val="00FC2193"/>
    <w:rsid w:val="00FC22AC"/>
    <w:rsid w:val="00FC6123"/>
    <w:rsid w:val="00FD1C0B"/>
    <w:rsid w:val="00FD371E"/>
    <w:rsid w:val="00FD4C1D"/>
    <w:rsid w:val="00FD6885"/>
    <w:rsid w:val="00FE07BC"/>
    <w:rsid w:val="00FE20E4"/>
    <w:rsid w:val="00FE4C6D"/>
    <w:rsid w:val="00FE5CDB"/>
    <w:rsid w:val="00FF210C"/>
    <w:rsid w:val="00FF3FE5"/>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2026-05-15T19:41:00Z</dcterms:created>
  <dcterms:modified xsi:type="dcterms:W3CDTF">2026-05-15T19:41:00Z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